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5128BA99" w:rsidR="002851E6" w:rsidRPr="00343BFF" w:rsidRDefault="002851E6" w:rsidP="002851E6">
      <w:pPr>
        <w:pStyle w:val="3GPPHeader"/>
        <w:spacing w:after="60"/>
        <w:rPr>
          <w:sz w:val="28"/>
          <w:szCs w:val="32"/>
        </w:rPr>
      </w:pPr>
      <w:r w:rsidRPr="00CC6825">
        <w:t>3GPP TSG-RAN WG2#</w:t>
      </w:r>
      <w:r w:rsidR="00C1513C" w:rsidRPr="00CC6825">
        <w:t>10</w:t>
      </w:r>
      <w:r w:rsidR="00D7303F" w:rsidRPr="00CC6825">
        <w:t>5</w:t>
      </w:r>
      <w:r w:rsidRPr="00CC6825">
        <w:tab/>
      </w:r>
      <w:r w:rsidRPr="00343BFF">
        <w:rPr>
          <w:sz w:val="28"/>
          <w:szCs w:val="32"/>
        </w:rPr>
        <w:t>R2-</w:t>
      </w:r>
      <w:r w:rsidR="00CC6825" w:rsidRPr="00343BFF">
        <w:rPr>
          <w:sz w:val="28"/>
          <w:szCs w:val="32"/>
        </w:rPr>
        <w:t>1900684</w:t>
      </w:r>
    </w:p>
    <w:p w14:paraId="7DB6566F" w14:textId="1FC5FDD6" w:rsidR="002851E6" w:rsidRDefault="00D7303F" w:rsidP="002851E6">
      <w:pPr>
        <w:pStyle w:val="3GPPHeader"/>
      </w:pPr>
      <w:bookmarkStart w:id="0" w:name="_Hlk532304374"/>
      <w:r>
        <w:t>Athens, Greece</w:t>
      </w:r>
      <w:r w:rsidR="00E633B6" w:rsidRPr="00E633B6">
        <w:t xml:space="preserve">, </w:t>
      </w:r>
      <w:r>
        <w:t>25</w:t>
      </w:r>
      <w:r w:rsidRPr="00D7303F">
        <w:rPr>
          <w:vertAlign w:val="superscript"/>
        </w:rPr>
        <w:t>th</w:t>
      </w:r>
      <w:r>
        <w:t xml:space="preserve"> February</w:t>
      </w:r>
      <w:r w:rsidR="00E633B6" w:rsidRPr="00E633B6">
        <w:t xml:space="preserve"> – </w:t>
      </w:r>
      <w:r>
        <w:t>1</w:t>
      </w:r>
      <w:r w:rsidRPr="00D7303F">
        <w:rPr>
          <w:vertAlign w:val="superscript"/>
        </w:rPr>
        <w:t>st</w:t>
      </w:r>
      <w:r>
        <w:t xml:space="preserve"> March 2019</w:t>
      </w:r>
    </w:p>
    <w:p w14:paraId="7BCAEB46" w14:textId="77777777" w:rsidR="00E633B6" w:rsidRPr="00CE0424" w:rsidRDefault="00E633B6" w:rsidP="002851E6">
      <w:pPr>
        <w:pStyle w:val="3GPPHeader"/>
      </w:pPr>
      <w:bookmarkStart w:id="1" w:name="_GoBack"/>
      <w:bookmarkEnd w:id="0"/>
      <w:bookmarkEnd w:id="1"/>
    </w:p>
    <w:p w14:paraId="571EEBB1" w14:textId="47515543" w:rsidR="002851E6" w:rsidRPr="00C854AE" w:rsidRDefault="002851E6" w:rsidP="002851E6">
      <w:pPr>
        <w:pStyle w:val="3GPPHeader"/>
        <w:rPr>
          <w:sz w:val="22"/>
          <w:lang w:val="en-US"/>
        </w:rPr>
      </w:pPr>
      <w:r w:rsidRPr="00C854AE">
        <w:rPr>
          <w:sz w:val="22"/>
          <w:lang w:val="en-US"/>
        </w:rPr>
        <w:t>Agenda Item:</w:t>
      </w:r>
      <w:r w:rsidRPr="00C854AE">
        <w:rPr>
          <w:sz w:val="22"/>
          <w:lang w:val="en-US"/>
        </w:rPr>
        <w:tab/>
      </w:r>
      <w:r w:rsidR="00CC6825" w:rsidRPr="00C854AE">
        <w:rPr>
          <w:sz w:val="22"/>
          <w:lang w:val="en-US"/>
        </w:rPr>
        <w:t>10.5.7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57D9C525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DC5C0D">
        <w:rPr>
          <w:sz w:val="22"/>
          <w:szCs w:val="22"/>
        </w:rPr>
        <w:t xml:space="preserve">Correction to RLC bearer release 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58D1EF76" w14:textId="7531D8F1" w:rsidR="004F7A18" w:rsidRPr="00CC5CA4" w:rsidRDefault="00FB583D" w:rsidP="005A51AA">
      <w:pPr>
        <w:rPr>
          <w:lang w:val="en-US" w:eastAsia="ja-JP"/>
        </w:rPr>
      </w:pPr>
      <w:bookmarkStart w:id="2" w:name="_Hlk513657944"/>
      <w:r>
        <w:rPr>
          <w:lang w:eastAsia="ja-JP"/>
        </w:rPr>
        <w:t xml:space="preserve">In </w:t>
      </w:r>
      <w:r w:rsidR="00487FDA">
        <w:rPr>
          <w:lang w:eastAsia="ja-JP"/>
        </w:rPr>
        <w:t>EN-DC</w:t>
      </w:r>
      <w:r w:rsidR="004E03B9">
        <w:rPr>
          <w:lang w:eastAsia="ja-JP"/>
        </w:rPr>
        <w:t>, the concept of RLC bearer was introduced</w:t>
      </w:r>
      <w:r w:rsidR="00AB5C94">
        <w:rPr>
          <w:lang w:eastAsia="ja-JP"/>
        </w:rPr>
        <w:t xml:space="preserve"> for the NR </w:t>
      </w:r>
      <w:r w:rsidR="0044684D">
        <w:rPr>
          <w:lang w:eastAsia="ja-JP"/>
        </w:rPr>
        <w:t>side</w:t>
      </w:r>
      <w:r w:rsidR="004E03B9">
        <w:rPr>
          <w:lang w:eastAsia="ja-JP"/>
        </w:rPr>
        <w:t xml:space="preserve">, where the lower layer </w:t>
      </w:r>
      <w:r w:rsidR="0047514F">
        <w:rPr>
          <w:lang w:eastAsia="ja-JP"/>
        </w:rPr>
        <w:t xml:space="preserve">(RLC and logical channel) were </w:t>
      </w:r>
      <w:r w:rsidR="00CC5CA4">
        <w:rPr>
          <w:lang w:eastAsia="ja-JP"/>
        </w:rPr>
        <w:t xml:space="preserve">configured with a new IE; </w:t>
      </w:r>
      <w:r w:rsidR="00CC5CA4">
        <w:rPr>
          <w:i/>
          <w:lang w:eastAsia="ja-JP"/>
        </w:rPr>
        <w:t>RLC-</w:t>
      </w:r>
      <w:proofErr w:type="spellStart"/>
      <w:r w:rsidR="00CC5CA4">
        <w:rPr>
          <w:i/>
          <w:lang w:eastAsia="ja-JP"/>
        </w:rPr>
        <w:t>Bearer</w:t>
      </w:r>
      <w:r w:rsidR="00487FDA">
        <w:rPr>
          <w:i/>
          <w:lang w:eastAsia="ja-JP"/>
        </w:rPr>
        <w:t>Config</w:t>
      </w:r>
      <w:proofErr w:type="spellEnd"/>
      <w:r w:rsidR="00CC5CA4">
        <w:rPr>
          <w:lang w:eastAsia="ja-JP"/>
        </w:rPr>
        <w:t xml:space="preserve"> </w:t>
      </w:r>
      <w:r w:rsidR="00A14115">
        <w:rPr>
          <w:lang w:eastAsia="ja-JP"/>
        </w:rPr>
        <w:t xml:space="preserve">which was then associated with a </w:t>
      </w:r>
      <w:proofErr w:type="gramStart"/>
      <w:r w:rsidR="00A14115">
        <w:rPr>
          <w:lang w:eastAsia="ja-JP"/>
        </w:rPr>
        <w:t>particular radio</w:t>
      </w:r>
      <w:proofErr w:type="gramEnd"/>
      <w:r w:rsidR="00A14115">
        <w:rPr>
          <w:lang w:eastAsia="ja-JP"/>
        </w:rPr>
        <w:t xml:space="preserve"> bearer. </w:t>
      </w:r>
      <w:r w:rsidR="00D14B68">
        <w:rPr>
          <w:lang w:eastAsia="ja-JP"/>
        </w:rPr>
        <w:t>This contribution discusses remaining issues with the release of these RLC bearers.</w:t>
      </w:r>
    </w:p>
    <w:p w14:paraId="08146620" w14:textId="77777777" w:rsidR="005A51AA" w:rsidRPr="00CE0424" w:rsidRDefault="005A51AA" w:rsidP="005A51AA">
      <w:pPr>
        <w:pStyle w:val="Heading1"/>
      </w:pPr>
      <w:bookmarkStart w:id="3" w:name="_Ref178064866"/>
      <w:bookmarkEnd w:id="2"/>
      <w:r w:rsidRPr="00CE0424">
        <w:t>Discussion</w:t>
      </w:r>
      <w:bookmarkEnd w:id="3"/>
    </w:p>
    <w:p w14:paraId="13C3DC2B" w14:textId="10B9E187" w:rsidR="004811C5" w:rsidRPr="002E143B" w:rsidRDefault="00BD11E8" w:rsidP="00D14B68">
      <w:pPr>
        <w:pStyle w:val="BodyText"/>
      </w:pPr>
      <w:r>
        <w:t>In</w:t>
      </w:r>
      <w:r w:rsidR="00A3140A">
        <w:t xml:space="preserve"> MR-DC</w:t>
      </w:r>
      <w:r>
        <w:t xml:space="preserve">, it is possible to configure split bearers, where two RLC entities are </w:t>
      </w:r>
      <w:r w:rsidR="00E763AE">
        <w:t xml:space="preserve">serving the same PDCP entity. In LTE, this was configured explicitly in the DRB configuration, with the field </w:t>
      </w:r>
      <w:proofErr w:type="spellStart"/>
      <w:r w:rsidR="00E763AE">
        <w:rPr>
          <w:i/>
        </w:rPr>
        <w:t>drb</w:t>
      </w:r>
      <w:proofErr w:type="spellEnd"/>
      <w:r w:rsidR="00E763AE">
        <w:rPr>
          <w:i/>
        </w:rPr>
        <w:t>-Type</w:t>
      </w:r>
      <w:r w:rsidR="00E763AE">
        <w:t xml:space="preserve"> set to </w:t>
      </w:r>
      <w:r w:rsidR="00E763AE">
        <w:rPr>
          <w:i/>
        </w:rPr>
        <w:t>split</w:t>
      </w:r>
      <w:r w:rsidR="00195DD7">
        <w:t xml:space="preserve"> which configures </w:t>
      </w:r>
      <w:r w:rsidR="00D4708C">
        <w:t>a single PDCP entity and two RLC entities</w:t>
      </w:r>
      <w:r w:rsidR="002E143B">
        <w:t xml:space="preserve">. </w:t>
      </w:r>
    </w:p>
    <w:p w14:paraId="3A123ACD" w14:textId="593C5327" w:rsidR="00F26772" w:rsidRDefault="00E0466F" w:rsidP="00932B88">
      <w:pPr>
        <w:pStyle w:val="BodyText"/>
      </w:pPr>
      <w:r>
        <w:t>In NR</w:t>
      </w:r>
      <w:r w:rsidR="00B10A2B">
        <w:t>-DC</w:t>
      </w:r>
      <w:r>
        <w:t xml:space="preserve">, the split bearer is instead configured implicitly, where </w:t>
      </w:r>
      <w:r w:rsidR="00C3553A">
        <w:t xml:space="preserve">the PDCP entity is configured with the </w:t>
      </w:r>
      <w:r w:rsidR="00C3553A">
        <w:rPr>
          <w:i/>
        </w:rPr>
        <w:t>RadioBearerConfig</w:t>
      </w:r>
      <w:r w:rsidR="00C3553A">
        <w:t xml:space="preserve"> while the RLC entity is configured with the </w:t>
      </w:r>
      <w:r w:rsidR="00C3553A">
        <w:rPr>
          <w:i/>
        </w:rPr>
        <w:t>RLC-</w:t>
      </w:r>
      <w:proofErr w:type="spellStart"/>
      <w:r w:rsidR="00C3553A">
        <w:rPr>
          <w:i/>
        </w:rPr>
        <w:t>BearerConfig</w:t>
      </w:r>
      <w:proofErr w:type="spellEnd"/>
      <w:r w:rsidR="00C3553A">
        <w:t xml:space="preserve">. The </w:t>
      </w:r>
      <w:r w:rsidR="00C3553A" w:rsidRPr="00C3553A">
        <w:rPr>
          <w:i/>
        </w:rPr>
        <w:t>RLC-</w:t>
      </w:r>
      <w:proofErr w:type="spellStart"/>
      <w:r w:rsidR="00C3553A" w:rsidRPr="00C3553A">
        <w:rPr>
          <w:i/>
        </w:rPr>
        <w:t>BearerConfig</w:t>
      </w:r>
      <w:proofErr w:type="spellEnd"/>
      <w:r w:rsidR="00C3553A">
        <w:t xml:space="preserve"> in turn contain</w:t>
      </w:r>
      <w:r w:rsidR="00D3112F">
        <w:t xml:space="preserve"> an indication (</w:t>
      </w:r>
      <w:proofErr w:type="spellStart"/>
      <w:r w:rsidR="00D3112F" w:rsidRPr="009879B3">
        <w:rPr>
          <w:i/>
        </w:rPr>
        <w:t>servedRadioBearer</w:t>
      </w:r>
      <w:proofErr w:type="spellEnd"/>
      <w:r w:rsidR="00D3112F">
        <w:t>) which radio bearer it is associated with. If split bearers are configured, the c</w:t>
      </w:r>
      <w:r w:rsidR="00953DB9">
        <w:t>o</w:t>
      </w:r>
      <w:r w:rsidR="00D3112F">
        <w:t xml:space="preserve">nfigurations will contain </w:t>
      </w:r>
      <w:r w:rsidR="00953DB9">
        <w:t xml:space="preserve">an </w:t>
      </w:r>
      <w:r w:rsidR="00953DB9">
        <w:rPr>
          <w:i/>
        </w:rPr>
        <w:t>RLC-</w:t>
      </w:r>
      <w:proofErr w:type="spellStart"/>
      <w:r w:rsidR="00953DB9">
        <w:rPr>
          <w:i/>
        </w:rPr>
        <w:t>BearerC</w:t>
      </w:r>
      <w:r w:rsidR="002A2583">
        <w:rPr>
          <w:i/>
        </w:rPr>
        <w:t>o</w:t>
      </w:r>
      <w:r w:rsidR="00953DB9">
        <w:rPr>
          <w:i/>
        </w:rPr>
        <w:t>nfig</w:t>
      </w:r>
      <w:proofErr w:type="spellEnd"/>
      <w:r w:rsidR="00953DB9">
        <w:t xml:space="preserve"> with the same </w:t>
      </w:r>
      <w:proofErr w:type="spellStart"/>
      <w:r w:rsidR="00953DB9">
        <w:rPr>
          <w:i/>
        </w:rPr>
        <w:t>servedRadioBearer</w:t>
      </w:r>
      <w:proofErr w:type="spellEnd"/>
      <w:r w:rsidR="00953DB9">
        <w:t xml:space="preserve"> in both the </w:t>
      </w:r>
      <w:proofErr w:type="spellStart"/>
      <w:r w:rsidR="00953DB9">
        <w:rPr>
          <w:i/>
        </w:rPr>
        <w:t>masterCellGroup</w:t>
      </w:r>
      <w:proofErr w:type="spellEnd"/>
      <w:r w:rsidR="00953DB9">
        <w:rPr>
          <w:i/>
        </w:rPr>
        <w:t xml:space="preserve"> </w:t>
      </w:r>
      <w:r w:rsidR="00953DB9">
        <w:t xml:space="preserve">and the </w:t>
      </w:r>
      <w:proofErr w:type="spellStart"/>
      <w:r w:rsidR="00953DB9">
        <w:rPr>
          <w:i/>
        </w:rPr>
        <w:t>secondaryCellGroup</w:t>
      </w:r>
      <w:proofErr w:type="spellEnd"/>
      <w:r w:rsidR="00953DB9">
        <w:t xml:space="preserve"> IEs.</w:t>
      </w:r>
      <w:r w:rsidR="00932B88">
        <w:t xml:space="preserve"> In the procedures in TS 38.331, the logical channels are then associated with a specific PDCP entity:</w:t>
      </w:r>
    </w:p>
    <w:p w14:paraId="442AA933" w14:textId="72249491" w:rsidR="00F26772" w:rsidRPr="00B636A9" w:rsidRDefault="003C31B3" w:rsidP="00D14B68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0064688E" wp14:editId="59E70790">
                <wp:extent cx="1828800" cy="1828800"/>
                <wp:effectExtent l="0" t="0" r="18415" b="101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2DF8D9" w14:textId="77777777" w:rsidR="003C31B3" w:rsidRDefault="003C31B3" w:rsidP="003C31B3">
                            <w:pPr>
                              <w:rPr>
                                <w:rFonts w:eastAsia="MS Mincho"/>
                              </w:rPr>
                            </w:pPr>
                            <w:r>
                              <w:rPr>
                                <w:rFonts w:eastAsia="MS Mincho"/>
                              </w:rPr>
                              <w:t>5.3.5.5.4</w:t>
                            </w:r>
                            <w:r>
                              <w:rPr>
                                <w:rFonts w:eastAsia="MS Mincho"/>
                              </w:rPr>
                              <w:tab/>
                              <w:t>RLC bearer addition/modification</w:t>
                            </w:r>
                          </w:p>
                          <w:p w14:paraId="75B090BE" w14:textId="77777777" w:rsidR="003C31B3" w:rsidRDefault="003C31B3" w:rsidP="00E6283A">
                            <w:pPr>
                              <w:rPr>
                                <w:rFonts w:ascii="Times New Roman" w:eastAsia="MS Mincho" w:hAnsi="Times New Roman"/>
                              </w:rPr>
                            </w:pPr>
                            <w:r>
                              <w:t xml:space="preserve">For each </w:t>
                            </w:r>
                            <w:r>
                              <w:rPr>
                                <w:i/>
                              </w:rPr>
                              <w:t>RLC-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BearerConfig</w:t>
                            </w:r>
                            <w:proofErr w:type="spellEnd"/>
                            <w:r>
                              <w:t xml:space="preserve"> received in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rlc-BearerToAddModList</w:t>
                            </w:r>
                            <w:proofErr w:type="spellEnd"/>
                            <w:r>
                              <w:t xml:space="preserve"> IE the UE shall:</w:t>
                            </w:r>
                          </w:p>
                          <w:p w14:paraId="11ADC927" w14:textId="77777777" w:rsidR="003C31B3" w:rsidRDefault="003C31B3" w:rsidP="00E6283A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 xml:space="preserve">if the UE's current configuration contains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RLC bearer with the received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logicalChannelIdentity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530AA805" w14:textId="77777777" w:rsidR="003C31B3" w:rsidRDefault="003C31B3" w:rsidP="003C31B3">
                            <w:pPr>
                              <w:pStyle w:val="B3"/>
                            </w:pPr>
                            <w:r>
                              <w:t>&lt;&lt;skipped parts&gt;&gt;</w:t>
                            </w:r>
                          </w:p>
                          <w:p w14:paraId="5ADCB343" w14:textId="77777777" w:rsidR="003C31B3" w:rsidRDefault="003C31B3" w:rsidP="00E6283A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 xml:space="preserve">else (a logical channel with the given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logicalChannelIdentity</w:t>
                            </w:r>
                            <w:proofErr w:type="spellEnd"/>
                            <w:r>
                              <w:t xml:space="preserve"> was not configured before):</w:t>
                            </w:r>
                          </w:p>
                          <w:p w14:paraId="5FD5FD4F" w14:textId="77777777" w:rsidR="003C31B3" w:rsidRDefault="003C31B3" w:rsidP="00E6283A">
                            <w:pPr>
                              <w:pStyle w:val="B3"/>
                            </w:pPr>
                            <w:r>
                              <w:t>&lt;&lt;skipped parts&gt;&gt;</w:t>
                            </w:r>
                          </w:p>
                          <w:p w14:paraId="2F63B616" w14:textId="77777777" w:rsidR="003C31B3" w:rsidRDefault="003C31B3" w:rsidP="00E6283A">
                            <w:pPr>
                              <w:pStyle w:val="B2"/>
                            </w:pPr>
                            <w:r w:rsidRPr="000342AE">
                              <w:rPr>
                                <w:highlight w:val="yellow"/>
                              </w:rPr>
                              <w:t>2&gt;</w:t>
                            </w:r>
                            <w:r w:rsidRPr="000342AE">
                              <w:rPr>
                                <w:highlight w:val="yellow"/>
                              </w:rPr>
                              <w:tab/>
                              <w:t xml:space="preserve">associate this logical channel with the PDCP entity identified by </w:t>
                            </w:r>
                            <w:proofErr w:type="spellStart"/>
                            <w:r w:rsidRPr="000342AE">
                              <w:rPr>
                                <w:i/>
                                <w:highlight w:val="yellow"/>
                              </w:rPr>
                              <w:t>servedRadioBearer</w:t>
                            </w:r>
                            <w:proofErr w:type="spellEnd"/>
                            <w:r w:rsidRPr="000342AE">
                              <w:rPr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64688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32DF8D9" w14:textId="77777777" w:rsidR="003C31B3" w:rsidRDefault="003C31B3" w:rsidP="003C31B3">
                      <w:pPr>
                        <w:rPr>
                          <w:rFonts w:eastAsia="MS Mincho"/>
                        </w:rPr>
                      </w:pPr>
                      <w:r>
                        <w:rPr>
                          <w:rFonts w:eastAsia="MS Mincho"/>
                        </w:rPr>
                        <w:t>5.3.5.5.4</w:t>
                      </w:r>
                      <w:r>
                        <w:rPr>
                          <w:rFonts w:eastAsia="MS Mincho"/>
                        </w:rPr>
                        <w:tab/>
                        <w:t>RLC bearer addition/modification</w:t>
                      </w:r>
                    </w:p>
                    <w:p w14:paraId="75B090BE" w14:textId="77777777" w:rsidR="003C31B3" w:rsidRDefault="003C31B3" w:rsidP="00E6283A">
                      <w:pPr>
                        <w:rPr>
                          <w:rFonts w:ascii="Times New Roman" w:eastAsia="MS Mincho" w:hAnsi="Times New Roman"/>
                        </w:rPr>
                      </w:pPr>
                      <w:r>
                        <w:t xml:space="preserve">For each </w:t>
                      </w:r>
                      <w:r>
                        <w:rPr>
                          <w:i/>
                        </w:rPr>
                        <w:t>RLC-</w:t>
                      </w:r>
                      <w:proofErr w:type="spellStart"/>
                      <w:r>
                        <w:rPr>
                          <w:i/>
                        </w:rPr>
                        <w:t>BearerConfig</w:t>
                      </w:r>
                      <w:proofErr w:type="spellEnd"/>
                      <w:r>
                        <w:t xml:space="preserve"> received in the </w:t>
                      </w:r>
                      <w:proofErr w:type="spellStart"/>
                      <w:r>
                        <w:rPr>
                          <w:i/>
                        </w:rPr>
                        <w:t>rlc-BearerToAddModList</w:t>
                      </w:r>
                      <w:proofErr w:type="spellEnd"/>
                      <w:r>
                        <w:t xml:space="preserve"> IE the UE shall:</w:t>
                      </w:r>
                    </w:p>
                    <w:p w14:paraId="11ADC927" w14:textId="77777777" w:rsidR="003C31B3" w:rsidRDefault="003C31B3" w:rsidP="00E6283A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 xml:space="preserve">if the UE's current configuration contains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RLC bearer with the received </w:t>
                      </w:r>
                      <w:proofErr w:type="spellStart"/>
                      <w:r>
                        <w:rPr>
                          <w:i/>
                        </w:rPr>
                        <w:t>logicalChannelIdentity</w:t>
                      </w:r>
                      <w:proofErr w:type="spellEnd"/>
                      <w:r>
                        <w:t>:</w:t>
                      </w:r>
                    </w:p>
                    <w:p w14:paraId="530AA805" w14:textId="77777777" w:rsidR="003C31B3" w:rsidRDefault="003C31B3" w:rsidP="003C31B3">
                      <w:pPr>
                        <w:pStyle w:val="B3"/>
                      </w:pPr>
                      <w:r>
                        <w:t>&lt;&lt;skipped parts&gt;&gt;</w:t>
                      </w:r>
                    </w:p>
                    <w:p w14:paraId="5ADCB343" w14:textId="77777777" w:rsidR="003C31B3" w:rsidRDefault="003C31B3" w:rsidP="00E6283A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 xml:space="preserve">else (a logical channel with the given </w:t>
                      </w:r>
                      <w:proofErr w:type="spellStart"/>
                      <w:r>
                        <w:rPr>
                          <w:i/>
                        </w:rPr>
                        <w:t>logicalChannelIdentity</w:t>
                      </w:r>
                      <w:proofErr w:type="spellEnd"/>
                      <w:r>
                        <w:t xml:space="preserve"> was not configured before):</w:t>
                      </w:r>
                    </w:p>
                    <w:p w14:paraId="5FD5FD4F" w14:textId="77777777" w:rsidR="003C31B3" w:rsidRDefault="003C31B3" w:rsidP="00E6283A">
                      <w:pPr>
                        <w:pStyle w:val="B3"/>
                      </w:pPr>
                      <w:r>
                        <w:t>&lt;&lt;skipped parts&gt;&gt;</w:t>
                      </w:r>
                    </w:p>
                    <w:p w14:paraId="2F63B616" w14:textId="77777777" w:rsidR="003C31B3" w:rsidRDefault="003C31B3" w:rsidP="00E6283A">
                      <w:pPr>
                        <w:pStyle w:val="B2"/>
                      </w:pPr>
                      <w:r w:rsidRPr="000342AE">
                        <w:rPr>
                          <w:highlight w:val="yellow"/>
                        </w:rPr>
                        <w:t>2&gt;</w:t>
                      </w:r>
                      <w:r w:rsidRPr="000342AE">
                        <w:rPr>
                          <w:highlight w:val="yellow"/>
                        </w:rPr>
                        <w:tab/>
                        <w:t xml:space="preserve">associate this logical channel with the PDCP entity identified by </w:t>
                      </w:r>
                      <w:proofErr w:type="spellStart"/>
                      <w:r w:rsidRPr="000342AE">
                        <w:rPr>
                          <w:i/>
                          <w:highlight w:val="yellow"/>
                        </w:rPr>
                        <w:t>servedRadioBearer</w:t>
                      </w:r>
                      <w:proofErr w:type="spellEnd"/>
                      <w:r w:rsidRPr="000342AE">
                        <w:rPr>
                          <w:highlight w:val="yellow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08F825D" w14:textId="77777777" w:rsidR="000342AE" w:rsidRPr="00EE65FB" w:rsidRDefault="000342AE" w:rsidP="000342AE"/>
    <w:p w14:paraId="2C88F8D6" w14:textId="77777777" w:rsidR="000342AE" w:rsidRDefault="000342AE" w:rsidP="000342AE">
      <w:pPr>
        <w:pStyle w:val="Observation"/>
      </w:pPr>
      <w:bookmarkStart w:id="4" w:name="_Toc785197"/>
      <w:bookmarkStart w:id="5" w:name="_Toc791087"/>
      <w:bookmarkStart w:id="6" w:name="_Toc794897"/>
      <w:bookmarkStart w:id="7" w:name="_Toc975435"/>
      <w:bookmarkStart w:id="8" w:name="_Toc1028167"/>
      <w:bookmarkStart w:id="9" w:name="_Toc1070810"/>
      <w:bookmarkStart w:id="10" w:name="_Toc1070841"/>
      <w:r>
        <w:t xml:space="preserve">NR-DC is configured by configuring an RLC bearers in both </w:t>
      </w:r>
      <w:proofErr w:type="spellStart"/>
      <w:r>
        <w:rPr>
          <w:i/>
        </w:rPr>
        <w:t>masterCellGroup</w:t>
      </w:r>
      <w:proofErr w:type="spellEnd"/>
      <w:r>
        <w:rPr>
          <w:i/>
        </w:rPr>
        <w:t xml:space="preserve"> </w:t>
      </w:r>
      <w:r>
        <w:t xml:space="preserve">and </w:t>
      </w:r>
      <w:proofErr w:type="spellStart"/>
      <w:r>
        <w:rPr>
          <w:i/>
        </w:rPr>
        <w:t>secondaryCellGroup</w:t>
      </w:r>
      <w:proofErr w:type="spellEnd"/>
      <w:r>
        <w:rPr>
          <w:i/>
        </w:rPr>
        <w:t xml:space="preserve"> </w:t>
      </w:r>
      <w:r w:rsidRPr="006A7350">
        <w:t>serving the same radio bearer.</w:t>
      </w:r>
      <w:bookmarkEnd w:id="4"/>
      <w:bookmarkEnd w:id="5"/>
      <w:bookmarkEnd w:id="6"/>
      <w:bookmarkEnd w:id="7"/>
      <w:bookmarkEnd w:id="8"/>
      <w:bookmarkEnd w:id="9"/>
      <w:bookmarkEnd w:id="10"/>
    </w:p>
    <w:p w14:paraId="7C3D23B3" w14:textId="77777777" w:rsidR="000342AE" w:rsidRDefault="000342AE" w:rsidP="003A11D1"/>
    <w:p w14:paraId="26D483C0" w14:textId="51DF3D3D" w:rsidR="00322F21" w:rsidRDefault="00244CA7" w:rsidP="003A11D1">
      <w:r>
        <w:t xml:space="preserve">For NE-DC, the SCG RLC bearer is configured with an E-UTRA RRCConnectionReconfiguration message embedded in the NR </w:t>
      </w:r>
      <w:proofErr w:type="spellStart"/>
      <w:r>
        <w:t>RRCReconfiguration</w:t>
      </w:r>
      <w:proofErr w:type="spellEnd"/>
      <w:r>
        <w:t xml:space="preserve"> message</w:t>
      </w:r>
      <w:r w:rsidR="00DC668D">
        <w:t>. The RLC entity is configured per radio bearer</w:t>
      </w:r>
      <w:r w:rsidR="00EE65FB">
        <w:t xml:space="preserve"> and is associated with the PDCP entity in the RB with the same radio bearer identity (</w:t>
      </w:r>
      <w:proofErr w:type="spellStart"/>
      <w:r w:rsidR="00EE65FB">
        <w:rPr>
          <w:i/>
        </w:rPr>
        <w:t>srb</w:t>
      </w:r>
      <w:proofErr w:type="spellEnd"/>
      <w:r w:rsidR="00EE65FB">
        <w:rPr>
          <w:i/>
        </w:rPr>
        <w:t>-Identity</w:t>
      </w:r>
      <w:r w:rsidR="00EE65FB">
        <w:t xml:space="preserve"> or </w:t>
      </w:r>
      <w:proofErr w:type="spellStart"/>
      <w:r w:rsidR="00EE65FB">
        <w:rPr>
          <w:i/>
        </w:rPr>
        <w:t>drb</w:t>
      </w:r>
      <w:proofErr w:type="spellEnd"/>
      <w:r w:rsidR="00EE65FB">
        <w:rPr>
          <w:i/>
        </w:rPr>
        <w:t>-Identity</w:t>
      </w:r>
      <w:r w:rsidR="00EE65FB">
        <w:t>).</w:t>
      </w:r>
    </w:p>
    <w:p w14:paraId="239059DB" w14:textId="6EA0CD23" w:rsidR="00925BC3" w:rsidRDefault="00CF0A61" w:rsidP="003A11D1">
      <w:r>
        <w:rPr>
          <w:noProof/>
        </w:rPr>
        <w:lastRenderedPageBreak/>
        <mc:AlternateContent>
          <mc:Choice Requires="wps">
            <w:drawing>
              <wp:inline distT="0" distB="0" distL="0" distR="0" wp14:anchorId="29EAB320" wp14:editId="2A4C020A">
                <wp:extent cx="1828800" cy="1828800"/>
                <wp:effectExtent l="0" t="0" r="26035" b="1651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F2BDE6" w14:textId="77777777" w:rsidR="00CF0A61" w:rsidRDefault="00CF0A61" w:rsidP="00CF0A61">
                            <w:r>
                              <w:t>5.3.10.3a1a</w:t>
                            </w:r>
                            <w:r>
                              <w:tab/>
                              <w:t>DC specific SRB addition or reconfiguration</w:t>
                            </w:r>
                            <w:r w:rsidRPr="00CF0A61">
                              <w:t xml:space="preserve"> </w:t>
                            </w:r>
                            <w:r w:rsidRPr="00CF0A61">
                              <w:rPr>
                                <w:i/>
                              </w:rPr>
                              <w:t>(NE-DC, HRLLC)</w:t>
                            </w:r>
                          </w:p>
                          <w:p w14:paraId="726C0B2D" w14:textId="77777777" w:rsidR="00CF0A61" w:rsidRDefault="00CF0A61" w:rsidP="00CF0A61">
                            <w:r>
                              <w:t>The UE shall:</w:t>
                            </w:r>
                          </w:p>
                          <w:p w14:paraId="35F5A965" w14:textId="77777777" w:rsidR="00CF0A61" w:rsidRPr="00CF0A61" w:rsidRDefault="00CF0A61" w:rsidP="00CF0A61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 xml:space="preserve">for each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srb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-Identity</w:t>
                            </w:r>
                            <w:r>
                              <w:t xml:space="preserve"> value included in the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srb-ToAddModListSCG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>that is not part of the current UE E-UTRA SCG configuration (i.e. SCG SRB RLC bearer establishment):</w:t>
                            </w:r>
                          </w:p>
                          <w:p w14:paraId="65B63D50" w14:textId="5C5C4254" w:rsidR="00CF0A61" w:rsidRDefault="00CF0A61" w:rsidP="00CF0A61">
                            <w:pPr>
                              <w:pStyle w:val="B3"/>
                            </w:pPr>
                            <w:r>
                              <w:t>&lt;&lt; skipped parts&gt;&gt;</w:t>
                            </w:r>
                          </w:p>
                          <w:p w14:paraId="1B5B212C" w14:textId="77777777" w:rsidR="00CF0A61" w:rsidRDefault="00CF0A61" w:rsidP="00CF0A61">
                            <w:pPr>
                              <w:pStyle w:val="B2"/>
                            </w:pPr>
                            <w:r w:rsidRPr="00CF0A61">
                              <w:t>2</w:t>
                            </w:r>
                            <w:r>
                              <w:t>&gt; else (i.e. the UE is configured with NE-DC):</w:t>
                            </w:r>
                          </w:p>
                          <w:p w14:paraId="1214592C" w14:textId="77777777" w:rsidR="00CF0A61" w:rsidRPr="00984AF1" w:rsidRDefault="00CF0A61" w:rsidP="00984AF1">
                            <w:pPr>
                              <w:pStyle w:val="B3"/>
                            </w:pPr>
                            <w:r w:rsidRPr="00CF0A61">
                              <w:t>3</w:t>
                            </w:r>
                            <w:r w:rsidRPr="00270871">
                              <w:rPr>
                                <w:highlight w:val="yellow"/>
                              </w:rPr>
                              <w:t>&gt;</w:t>
                            </w:r>
                            <w:r w:rsidRPr="00270871">
                              <w:rPr>
                                <w:highlight w:val="yellow"/>
                              </w:rPr>
                              <w:tab/>
                              <w:t xml:space="preserve">associate the </w:t>
                            </w:r>
                            <w:r w:rsidRPr="00270871">
                              <w:rPr>
                                <w:highlight w:val="yellow"/>
                                <w:lang w:val="en-US"/>
                              </w:rPr>
                              <w:t xml:space="preserve">SCG </w:t>
                            </w:r>
                            <w:r w:rsidRPr="00270871">
                              <w:rPr>
                                <w:highlight w:val="yellow"/>
                              </w:rPr>
                              <w:t xml:space="preserve">RLC </w:t>
                            </w:r>
                            <w:r w:rsidRPr="00270871">
                              <w:rPr>
                                <w:highlight w:val="yellow"/>
                                <w:lang w:val="en-US"/>
                              </w:rPr>
                              <w:t>bearer</w:t>
                            </w:r>
                            <w:r w:rsidRPr="00270871">
                              <w:rPr>
                                <w:highlight w:val="yellow"/>
                              </w:rPr>
                              <w:t xml:space="preserve"> and D</w:t>
                            </w:r>
                            <w:r w:rsidRPr="00270871">
                              <w:rPr>
                                <w:highlight w:val="yellow"/>
                                <w:lang w:val="en-US"/>
                              </w:rPr>
                              <w:t>C</w:t>
                            </w:r>
                            <w:r w:rsidRPr="00270871">
                              <w:rPr>
                                <w:highlight w:val="yellow"/>
                              </w:rPr>
                              <w:t>CH logical channel with the NR PDCP entity</w:t>
                            </w:r>
                            <w:r>
                              <w:t xml:space="preserve">, i.e. as configured by NR see TS 38.331 [82], identified with the same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rb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-Identity</w:t>
                            </w:r>
                            <w:r>
                              <w:t xml:space="preserve"> within the current UE configurat</w:t>
                            </w:r>
                            <w:r w:rsidRPr="00CF0A61">
                              <w:t>i</w:t>
                            </w:r>
                            <w:r>
                              <w:t>on;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EAB320" id="Text Box 2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fill o:detectmouseclick="t"/>
                <v:textbox style="mso-fit-shape-to-text:t">
                  <w:txbxContent>
                    <w:p w14:paraId="63F2BDE6" w14:textId="77777777" w:rsidR="00CF0A61" w:rsidRDefault="00CF0A61" w:rsidP="00CF0A61">
                      <w:r>
                        <w:t>5.3.10.3a1a</w:t>
                      </w:r>
                      <w:r>
                        <w:tab/>
                        <w:t>DC specific SRB addition or reconfiguration</w:t>
                      </w:r>
                      <w:r w:rsidRPr="00CF0A61">
                        <w:t xml:space="preserve"> </w:t>
                      </w:r>
                      <w:r w:rsidRPr="00CF0A61">
                        <w:rPr>
                          <w:i/>
                        </w:rPr>
                        <w:t>(NE-DC, HRLLC)</w:t>
                      </w:r>
                    </w:p>
                    <w:p w14:paraId="726C0B2D" w14:textId="77777777" w:rsidR="00CF0A61" w:rsidRDefault="00CF0A61" w:rsidP="00CF0A61">
                      <w:r>
                        <w:t>The UE shall:</w:t>
                      </w:r>
                    </w:p>
                    <w:p w14:paraId="35F5A965" w14:textId="77777777" w:rsidR="00CF0A61" w:rsidRPr="00CF0A61" w:rsidRDefault="00CF0A61" w:rsidP="00CF0A61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 xml:space="preserve">for each </w:t>
                      </w:r>
                      <w:proofErr w:type="spellStart"/>
                      <w:r>
                        <w:rPr>
                          <w:i/>
                        </w:rPr>
                        <w:t>srb</w:t>
                      </w:r>
                      <w:proofErr w:type="spellEnd"/>
                      <w:r>
                        <w:rPr>
                          <w:i/>
                        </w:rPr>
                        <w:t>-Identity</w:t>
                      </w:r>
                      <w:r>
                        <w:t xml:space="preserve"> value included in the </w:t>
                      </w:r>
                      <w:proofErr w:type="spellStart"/>
                      <w:r>
                        <w:rPr>
                          <w:i/>
                        </w:rPr>
                        <w:t>srb-ToAddModListSCG</w:t>
                      </w:r>
                      <w:proofErr w:type="spellEnd"/>
                      <w:r>
                        <w:rPr>
                          <w:i/>
                        </w:rPr>
                        <w:t xml:space="preserve"> </w:t>
                      </w:r>
                      <w:r>
                        <w:t>that is not part of the current UE E-UTRA SCG configuration (i.e. SCG SRB RLC bearer establishment):</w:t>
                      </w:r>
                    </w:p>
                    <w:p w14:paraId="65B63D50" w14:textId="5C5C4254" w:rsidR="00CF0A61" w:rsidRDefault="00CF0A61" w:rsidP="00CF0A61">
                      <w:pPr>
                        <w:pStyle w:val="B3"/>
                      </w:pPr>
                      <w:r>
                        <w:t>&lt;&lt; skipped parts&gt;&gt;</w:t>
                      </w:r>
                    </w:p>
                    <w:p w14:paraId="1B5B212C" w14:textId="77777777" w:rsidR="00CF0A61" w:rsidRDefault="00CF0A61" w:rsidP="00CF0A61">
                      <w:pPr>
                        <w:pStyle w:val="B2"/>
                      </w:pPr>
                      <w:r w:rsidRPr="00CF0A61">
                        <w:t>2</w:t>
                      </w:r>
                      <w:r>
                        <w:t>&gt; else (i.e. the UE is configured with NE-DC):</w:t>
                      </w:r>
                    </w:p>
                    <w:p w14:paraId="1214592C" w14:textId="77777777" w:rsidR="00CF0A61" w:rsidRPr="00984AF1" w:rsidRDefault="00CF0A61" w:rsidP="00984AF1">
                      <w:pPr>
                        <w:pStyle w:val="B3"/>
                      </w:pPr>
                      <w:r w:rsidRPr="00CF0A61">
                        <w:t>3</w:t>
                      </w:r>
                      <w:r w:rsidRPr="00270871">
                        <w:rPr>
                          <w:highlight w:val="yellow"/>
                        </w:rPr>
                        <w:t>&gt;</w:t>
                      </w:r>
                      <w:r w:rsidRPr="00270871">
                        <w:rPr>
                          <w:highlight w:val="yellow"/>
                        </w:rPr>
                        <w:tab/>
                        <w:t xml:space="preserve">associate the </w:t>
                      </w:r>
                      <w:r w:rsidRPr="00270871">
                        <w:rPr>
                          <w:highlight w:val="yellow"/>
                          <w:lang w:val="en-US"/>
                        </w:rPr>
                        <w:t xml:space="preserve">SCG </w:t>
                      </w:r>
                      <w:r w:rsidRPr="00270871">
                        <w:rPr>
                          <w:highlight w:val="yellow"/>
                        </w:rPr>
                        <w:t xml:space="preserve">RLC </w:t>
                      </w:r>
                      <w:r w:rsidRPr="00270871">
                        <w:rPr>
                          <w:highlight w:val="yellow"/>
                          <w:lang w:val="en-US"/>
                        </w:rPr>
                        <w:t>bearer</w:t>
                      </w:r>
                      <w:r w:rsidRPr="00270871">
                        <w:rPr>
                          <w:highlight w:val="yellow"/>
                        </w:rPr>
                        <w:t xml:space="preserve"> and D</w:t>
                      </w:r>
                      <w:r w:rsidRPr="00270871">
                        <w:rPr>
                          <w:highlight w:val="yellow"/>
                          <w:lang w:val="en-US"/>
                        </w:rPr>
                        <w:t>C</w:t>
                      </w:r>
                      <w:r w:rsidRPr="00270871">
                        <w:rPr>
                          <w:highlight w:val="yellow"/>
                        </w:rPr>
                        <w:t>CH logical channel with the NR PDCP entity</w:t>
                      </w:r>
                      <w:r>
                        <w:t xml:space="preserve">, i.e. as configured by NR see TS 38.331 [82], identified with the same </w:t>
                      </w:r>
                      <w:r>
                        <w:rPr>
                          <w:i/>
                          <w:lang w:val="en-US"/>
                        </w:rPr>
                        <w:t>s</w:t>
                      </w:r>
                      <w:proofErr w:type="spellStart"/>
                      <w:r>
                        <w:rPr>
                          <w:i/>
                        </w:rPr>
                        <w:t>rb</w:t>
                      </w:r>
                      <w:proofErr w:type="spellEnd"/>
                      <w:r>
                        <w:rPr>
                          <w:i/>
                        </w:rPr>
                        <w:t>-Identity</w:t>
                      </w:r>
                      <w:r>
                        <w:t xml:space="preserve"> within the current UE configurat</w:t>
                      </w:r>
                      <w:r w:rsidRPr="00CF0A61">
                        <w:t>i</w:t>
                      </w:r>
                      <w:r>
                        <w:t>on;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A16A3E" w14:textId="40F6FBA5" w:rsidR="00925BC3" w:rsidRDefault="00925BC3" w:rsidP="003A11D1"/>
    <w:p w14:paraId="4D6C0525" w14:textId="77777777" w:rsidR="00CF0A61" w:rsidRDefault="00CF0A61" w:rsidP="00CF0A61">
      <w:r>
        <w:rPr>
          <w:noProof/>
        </w:rPr>
        <mc:AlternateContent>
          <mc:Choice Requires="wps">
            <w:drawing>
              <wp:inline distT="0" distB="0" distL="0" distR="0" wp14:anchorId="440E49FD" wp14:editId="733937D0">
                <wp:extent cx="1828800" cy="1828800"/>
                <wp:effectExtent l="0" t="0" r="26035" b="16510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8EDC5C" w14:textId="77777777" w:rsidR="00E54419" w:rsidRDefault="00E54419" w:rsidP="00E54419">
                            <w:r>
                              <w:t>5.3.10.3ax</w:t>
                            </w:r>
                            <w:r>
                              <w:tab/>
                              <w:t>DRB addition or reconfiguration for NE-DC</w:t>
                            </w:r>
                          </w:p>
                          <w:p w14:paraId="79BE03D4" w14:textId="77777777" w:rsidR="00E54419" w:rsidRDefault="00E54419" w:rsidP="00E54419">
                            <w:r>
                              <w:t>The UE shall:</w:t>
                            </w:r>
                          </w:p>
                          <w:p w14:paraId="09A5E716" w14:textId="77777777" w:rsidR="00E54419" w:rsidRDefault="00E54419" w:rsidP="00E54419">
                            <w:pPr>
                              <w:pStyle w:val="B1"/>
                            </w:pPr>
                            <w:r>
                              <w:t>1&gt;</w:t>
                            </w:r>
                            <w:r>
                              <w:tab/>
                              <w:t xml:space="preserve">for each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drb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-Identity</w:t>
                            </w:r>
                            <w:r>
                              <w:t xml:space="preserve"> value included in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drb-ToAddModListSCG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3C9EEF44" w14:textId="77777777" w:rsidR="00E54419" w:rsidRDefault="00E54419" w:rsidP="00E54419">
                            <w:pPr>
                              <w:pStyle w:val="B2"/>
                            </w:pPr>
                            <w:r w:rsidRPr="00E54419">
                              <w:t>2&gt;</w:t>
                            </w:r>
                            <w:r w:rsidRPr="00E54419">
                              <w:tab/>
                            </w:r>
                            <w:r>
                              <w:t xml:space="preserve">if </w:t>
                            </w:r>
                            <w:proofErr w:type="spellStart"/>
                            <w:r>
                              <w:rPr>
                                <w:i/>
                              </w:rPr>
                              <w:t>drb</w:t>
                            </w:r>
                            <w:proofErr w:type="spellEnd"/>
                            <w:r>
                              <w:rPr>
                                <w:i/>
                              </w:rPr>
                              <w:t>-Identity</w:t>
                            </w:r>
                            <w:r>
                              <w:t xml:space="preserve"> value is not part of the current UE configuration (SCG RLC bearer establishment):</w:t>
                            </w:r>
                          </w:p>
                          <w:p w14:paraId="384DC6FD" w14:textId="77777777" w:rsidR="00E54419" w:rsidRDefault="00E54419" w:rsidP="00E54419">
                            <w:pPr>
                              <w:pStyle w:val="B3"/>
                            </w:pPr>
                            <w:r w:rsidRPr="00E54419">
                              <w:t>3&gt;</w:t>
                            </w:r>
                            <w:r w:rsidRPr="00E54419">
                              <w:tab/>
                              <w:t xml:space="preserve">establish an SCG RLC entity or entities and an SCG DTCH logical channel in accordance with the </w:t>
                            </w:r>
                            <w:proofErr w:type="spellStart"/>
                            <w:r w:rsidRPr="00B942D7">
                              <w:rPr>
                                <w:i/>
                              </w:rPr>
                              <w:t>rlc-ConfigSCG</w:t>
                            </w:r>
                            <w:proofErr w:type="spellEnd"/>
                            <w:r w:rsidRPr="00E54419">
                              <w:t xml:space="preserve">, </w:t>
                            </w:r>
                            <w:proofErr w:type="spellStart"/>
                            <w:r w:rsidRPr="00B942D7">
                              <w:rPr>
                                <w:i/>
                              </w:rPr>
                              <w:t>logicalChannelIdentitySCG</w:t>
                            </w:r>
                            <w:proofErr w:type="spellEnd"/>
                            <w:r w:rsidRPr="00E54419">
                              <w:t xml:space="preserve"> and </w:t>
                            </w:r>
                            <w:proofErr w:type="spellStart"/>
                            <w:r w:rsidRPr="00B942D7">
                              <w:rPr>
                                <w:i/>
                              </w:rPr>
                              <w:t>logicalChannelConfigSCG</w:t>
                            </w:r>
                            <w:proofErr w:type="spellEnd"/>
                            <w:r w:rsidRPr="00E54419">
                              <w:t xml:space="preserve"> included in </w:t>
                            </w:r>
                            <w:proofErr w:type="spellStart"/>
                            <w:r w:rsidRPr="00B942D7">
                              <w:rPr>
                                <w:i/>
                              </w:rPr>
                              <w:t>drb-ToAddModListSCG</w:t>
                            </w:r>
                            <w:proofErr w:type="spellEnd"/>
                            <w:r w:rsidRPr="00E54419">
                              <w:t>;</w:t>
                            </w:r>
                          </w:p>
                          <w:p w14:paraId="56066FAB" w14:textId="41E08A9B" w:rsidR="00CF0A61" w:rsidRPr="00984AF1" w:rsidRDefault="00E54419" w:rsidP="00CF0A61">
                            <w:pPr>
                              <w:pStyle w:val="B3"/>
                            </w:pPr>
                            <w:r w:rsidRPr="00270871">
                              <w:rPr>
                                <w:highlight w:val="yellow"/>
                              </w:rPr>
                              <w:t>3&gt;</w:t>
                            </w:r>
                            <w:r w:rsidRPr="00270871">
                              <w:rPr>
                                <w:highlight w:val="yellow"/>
                              </w:rPr>
                              <w:tab/>
                              <w:t xml:space="preserve">associate the </w:t>
                            </w:r>
                            <w:r w:rsidRPr="00270871">
                              <w:rPr>
                                <w:highlight w:val="yellow"/>
                                <w:lang w:val="en-US"/>
                              </w:rPr>
                              <w:t xml:space="preserve">SCG </w:t>
                            </w:r>
                            <w:r w:rsidRPr="00270871">
                              <w:rPr>
                                <w:highlight w:val="yellow"/>
                              </w:rPr>
                              <w:t xml:space="preserve">RLC </w:t>
                            </w:r>
                            <w:r w:rsidRPr="00270871">
                              <w:rPr>
                                <w:highlight w:val="yellow"/>
                                <w:lang w:val="en-US"/>
                              </w:rPr>
                              <w:t>bearer</w:t>
                            </w:r>
                            <w:r w:rsidRPr="00270871">
                              <w:rPr>
                                <w:highlight w:val="yellow"/>
                              </w:rPr>
                              <w:t xml:space="preserve"> and DTCH logical channel with the NR PDCP</w:t>
                            </w:r>
                            <w:r w:rsidRPr="00E54419">
                              <w:t xml:space="preserve"> entity, i.e. as configured by NR see TS 38.331 [82], identified with the same </w:t>
                            </w:r>
                            <w:proofErr w:type="spellStart"/>
                            <w:r w:rsidR="00B942D7">
                              <w:t>d</w:t>
                            </w:r>
                            <w:r w:rsidRPr="00E54419">
                              <w:t>rb</w:t>
                            </w:r>
                            <w:proofErr w:type="spellEnd"/>
                            <w:r w:rsidRPr="00E54419">
                              <w:t>-Identity within the current UE configurat</w:t>
                            </w:r>
                            <w:r w:rsidR="00B942D7">
                              <w:t>i</w:t>
                            </w:r>
                            <w:r w:rsidRPr="00E54419">
                              <w:t>on;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0E49F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VTTPQIAAH8EAAAOAAAAZHJzL2Uyb0RvYy54bWysVMtu2zAQvBfoPxC8N/IrqWtYDtwEKQoY&#10;SQC7yJmmKFsoxSVIxpL79R1SlmOkPRW9UPsmd2ZX89u21uygnK/I5Hx4NeBMGUlFZXY5/7F5+DTl&#10;zAdhCqHJqJwflee3i48f5o2dqRHtSRfKMRQxftbYnO9DsLMs83KvauGvyCoDZ0muFgGq22WFEw2q&#10;1zobDQY3WUOusI6k8h7W+87JF6l+WSoZnsrSq8B0zvG2kE6Xzm08s8VczHZO2H0lT88Q//CKWlQG&#10;l55L3Ysg2Kur/ihVV9KRpzJcSaozKstKqtQDuhkO3nWz3gurUi8Ax9szTP7/lZWPh2fHqiLnY86M&#10;qEHRRrWBfaWWjSM6jfUzBK0twkILM1ju7R7G2HRbujp+0Q6DHzgfz9jGYjImTUfT6QAuCV+voH72&#10;lm6dD98U1SwKOXcgL2EqDisfutA+JN5m6KHSOhGoDWtyfjO+HqQET7oqojOGxZQ77dhBYAS2Wsif&#10;8fm49iIKmjYwxma7pqIU2m2boBn1DW+pOAIHR90ceSsfKpRfCR+ehcPgoD8sQ3jCUWrCm+gkcbYn&#10;9+tv9hgPPuHlrMEg5txgUzjT3w14/jKcTOLcJmVy/XkExV16tpce81rfEdocYumsTGKMD7oXS0f1&#10;CzZmGe+ESxiJm3MeevEudMuBjZNquUxBmFQrwsqsrYyle1A37Ytw9kRWAM+P1A+smL3jrIuNmd4u&#10;XwOYS4RGlDtMT+BjyhM3p42Ma3Spp6i3/8biN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LuRVN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4F8EDC5C" w14:textId="77777777" w:rsidR="00E54419" w:rsidRDefault="00E54419" w:rsidP="00E54419">
                      <w:r>
                        <w:t>5.3.10.3ax</w:t>
                      </w:r>
                      <w:r>
                        <w:tab/>
                        <w:t>DRB addition or reconfiguration f</w:t>
                      </w:r>
                      <w:bookmarkStart w:id="11" w:name="_GoBack"/>
                      <w:bookmarkEnd w:id="11"/>
                      <w:r>
                        <w:t>or NE-DC</w:t>
                      </w:r>
                    </w:p>
                    <w:p w14:paraId="79BE03D4" w14:textId="77777777" w:rsidR="00E54419" w:rsidRDefault="00E54419" w:rsidP="00E54419">
                      <w:r>
                        <w:t>The UE shall:</w:t>
                      </w:r>
                    </w:p>
                    <w:p w14:paraId="09A5E716" w14:textId="77777777" w:rsidR="00E54419" w:rsidRDefault="00E54419" w:rsidP="00E54419">
                      <w:pPr>
                        <w:pStyle w:val="B1"/>
                      </w:pPr>
                      <w:r>
                        <w:t>1&gt;</w:t>
                      </w:r>
                      <w:r>
                        <w:tab/>
                        <w:t xml:space="preserve">for each </w:t>
                      </w:r>
                      <w:proofErr w:type="spellStart"/>
                      <w:r>
                        <w:rPr>
                          <w:i/>
                        </w:rPr>
                        <w:t>drb</w:t>
                      </w:r>
                      <w:proofErr w:type="spellEnd"/>
                      <w:r>
                        <w:rPr>
                          <w:i/>
                        </w:rPr>
                        <w:t>-Identity</w:t>
                      </w:r>
                      <w:r>
                        <w:t xml:space="preserve"> value included in </w:t>
                      </w:r>
                      <w:proofErr w:type="spellStart"/>
                      <w:r>
                        <w:rPr>
                          <w:i/>
                        </w:rPr>
                        <w:t>drb-ToAddModListSCG</w:t>
                      </w:r>
                      <w:proofErr w:type="spellEnd"/>
                      <w:r>
                        <w:t>:</w:t>
                      </w:r>
                    </w:p>
                    <w:p w14:paraId="3C9EEF44" w14:textId="77777777" w:rsidR="00E54419" w:rsidRDefault="00E54419" w:rsidP="00E54419">
                      <w:pPr>
                        <w:pStyle w:val="B2"/>
                      </w:pPr>
                      <w:r w:rsidRPr="00E54419">
                        <w:t>2&gt;</w:t>
                      </w:r>
                      <w:r w:rsidRPr="00E54419">
                        <w:tab/>
                      </w:r>
                      <w:r>
                        <w:t xml:space="preserve">if </w:t>
                      </w:r>
                      <w:proofErr w:type="spellStart"/>
                      <w:r>
                        <w:rPr>
                          <w:i/>
                        </w:rPr>
                        <w:t>drb</w:t>
                      </w:r>
                      <w:proofErr w:type="spellEnd"/>
                      <w:r>
                        <w:rPr>
                          <w:i/>
                        </w:rPr>
                        <w:t>-Identity</w:t>
                      </w:r>
                      <w:r>
                        <w:t xml:space="preserve"> value is not part of the current UE configuration (SCG RLC bearer establishment):</w:t>
                      </w:r>
                    </w:p>
                    <w:p w14:paraId="384DC6FD" w14:textId="77777777" w:rsidR="00E54419" w:rsidRDefault="00E54419" w:rsidP="00E54419">
                      <w:pPr>
                        <w:pStyle w:val="B3"/>
                      </w:pPr>
                      <w:r w:rsidRPr="00E54419">
                        <w:t>3&gt;</w:t>
                      </w:r>
                      <w:r w:rsidRPr="00E54419">
                        <w:tab/>
                        <w:t xml:space="preserve">establish an SCG RLC entity or entities and an SCG DTCH logical channel in accordance with the </w:t>
                      </w:r>
                      <w:proofErr w:type="spellStart"/>
                      <w:r w:rsidRPr="00B942D7">
                        <w:rPr>
                          <w:i/>
                        </w:rPr>
                        <w:t>rlc-ConfigSCG</w:t>
                      </w:r>
                      <w:proofErr w:type="spellEnd"/>
                      <w:r w:rsidRPr="00E54419">
                        <w:t xml:space="preserve">, </w:t>
                      </w:r>
                      <w:proofErr w:type="spellStart"/>
                      <w:r w:rsidRPr="00B942D7">
                        <w:rPr>
                          <w:i/>
                        </w:rPr>
                        <w:t>logicalChannelIdentitySCG</w:t>
                      </w:r>
                      <w:proofErr w:type="spellEnd"/>
                      <w:r w:rsidRPr="00E54419">
                        <w:t xml:space="preserve"> and </w:t>
                      </w:r>
                      <w:proofErr w:type="spellStart"/>
                      <w:r w:rsidRPr="00B942D7">
                        <w:rPr>
                          <w:i/>
                        </w:rPr>
                        <w:t>logicalChannelConfigSCG</w:t>
                      </w:r>
                      <w:proofErr w:type="spellEnd"/>
                      <w:r w:rsidRPr="00E54419">
                        <w:t xml:space="preserve"> included in </w:t>
                      </w:r>
                      <w:proofErr w:type="spellStart"/>
                      <w:r w:rsidRPr="00B942D7">
                        <w:rPr>
                          <w:i/>
                        </w:rPr>
                        <w:t>drb-ToAddModListSCG</w:t>
                      </w:r>
                      <w:proofErr w:type="spellEnd"/>
                      <w:r w:rsidRPr="00E54419">
                        <w:t>;</w:t>
                      </w:r>
                    </w:p>
                    <w:p w14:paraId="56066FAB" w14:textId="41E08A9B" w:rsidR="00CF0A61" w:rsidRPr="00984AF1" w:rsidRDefault="00E54419" w:rsidP="00CF0A61">
                      <w:pPr>
                        <w:pStyle w:val="B3"/>
                      </w:pPr>
                      <w:r w:rsidRPr="00270871">
                        <w:rPr>
                          <w:highlight w:val="yellow"/>
                        </w:rPr>
                        <w:t>3&gt;</w:t>
                      </w:r>
                      <w:r w:rsidRPr="00270871">
                        <w:rPr>
                          <w:highlight w:val="yellow"/>
                        </w:rPr>
                        <w:tab/>
                        <w:t xml:space="preserve">associate the </w:t>
                      </w:r>
                      <w:r w:rsidRPr="00270871">
                        <w:rPr>
                          <w:highlight w:val="yellow"/>
                          <w:lang w:val="en-US"/>
                        </w:rPr>
                        <w:t xml:space="preserve">SCG </w:t>
                      </w:r>
                      <w:r w:rsidRPr="00270871">
                        <w:rPr>
                          <w:highlight w:val="yellow"/>
                        </w:rPr>
                        <w:t xml:space="preserve">RLC </w:t>
                      </w:r>
                      <w:r w:rsidRPr="00270871">
                        <w:rPr>
                          <w:highlight w:val="yellow"/>
                          <w:lang w:val="en-US"/>
                        </w:rPr>
                        <w:t>bearer</w:t>
                      </w:r>
                      <w:r w:rsidRPr="00270871">
                        <w:rPr>
                          <w:highlight w:val="yellow"/>
                        </w:rPr>
                        <w:t xml:space="preserve"> and DTCH logical channel with the NR PDCP</w:t>
                      </w:r>
                      <w:r w:rsidRPr="00E54419">
                        <w:t xml:space="preserve"> entity, i.e. as configured by NR see TS 38.331 [82], identified with the same </w:t>
                      </w:r>
                      <w:proofErr w:type="spellStart"/>
                      <w:r w:rsidR="00B942D7">
                        <w:t>d</w:t>
                      </w:r>
                      <w:r w:rsidRPr="00E54419">
                        <w:t>rb</w:t>
                      </w:r>
                      <w:proofErr w:type="spellEnd"/>
                      <w:r w:rsidRPr="00E54419">
                        <w:t>-Identity within the current UE configurat</w:t>
                      </w:r>
                      <w:r w:rsidR="00B942D7">
                        <w:t>i</w:t>
                      </w:r>
                      <w:r w:rsidRPr="00E54419">
                        <w:t>on;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20C3C1" w14:textId="5AB55C24" w:rsidR="00CF0A61" w:rsidRDefault="00CF0A61" w:rsidP="003A11D1"/>
    <w:p w14:paraId="4A1BF6D6" w14:textId="60737F7D" w:rsidR="00014155" w:rsidRDefault="00014155" w:rsidP="00014155">
      <w:pPr>
        <w:pStyle w:val="Observation"/>
      </w:pPr>
      <w:bookmarkStart w:id="11" w:name="_Toc975436"/>
      <w:bookmarkStart w:id="12" w:name="_Toc1028168"/>
      <w:bookmarkStart w:id="13" w:name="_Toc1070811"/>
      <w:bookmarkStart w:id="14" w:name="_Toc1070842"/>
      <w:r>
        <w:t xml:space="preserve">NE-DC is configured by </w:t>
      </w:r>
      <w:r w:rsidR="00743944">
        <w:t>configuring</w:t>
      </w:r>
      <w:r>
        <w:t xml:space="preserve"> an RLC bearers in both </w:t>
      </w:r>
      <w:proofErr w:type="spellStart"/>
      <w:r>
        <w:rPr>
          <w:i/>
        </w:rPr>
        <w:t>masterCellGroup</w:t>
      </w:r>
      <w:proofErr w:type="spellEnd"/>
      <w:r>
        <w:rPr>
          <w:i/>
        </w:rPr>
        <w:t xml:space="preserve"> </w:t>
      </w:r>
      <w:r>
        <w:t xml:space="preserve">and </w:t>
      </w:r>
      <w:r w:rsidR="00743944">
        <w:t xml:space="preserve">the E-UTRA </w:t>
      </w:r>
      <w:r w:rsidR="00324900">
        <w:t>configurations</w:t>
      </w:r>
      <w:r>
        <w:rPr>
          <w:i/>
        </w:rPr>
        <w:t xml:space="preserve"> </w:t>
      </w:r>
      <w:r w:rsidRPr="006A7350">
        <w:t>serving the same radio bearer.</w:t>
      </w:r>
      <w:bookmarkEnd w:id="11"/>
      <w:bookmarkEnd w:id="12"/>
      <w:bookmarkEnd w:id="13"/>
      <w:bookmarkEnd w:id="14"/>
    </w:p>
    <w:p w14:paraId="0CDD4812" w14:textId="40CF4670" w:rsidR="00062BD8" w:rsidRDefault="00062BD8" w:rsidP="00062BD8">
      <w:r>
        <w:t xml:space="preserve">The same principle applies in </w:t>
      </w:r>
      <w:r w:rsidR="006F47AD">
        <w:t xml:space="preserve">NR </w:t>
      </w:r>
      <w:r>
        <w:t xml:space="preserve">carrier aggregation, </w:t>
      </w:r>
      <w:r w:rsidRPr="005A7B7D">
        <w:t xml:space="preserve">For CA, the </w:t>
      </w:r>
      <w:proofErr w:type="spellStart"/>
      <w:r w:rsidRPr="005A7B7D">
        <w:rPr>
          <w:i/>
        </w:rPr>
        <w:t>masterCellGroup</w:t>
      </w:r>
      <w:proofErr w:type="spellEnd"/>
      <w:r w:rsidRPr="005A7B7D">
        <w:t xml:space="preserve"> </w:t>
      </w:r>
      <w:r w:rsidR="0020325F">
        <w:t xml:space="preserve">(or </w:t>
      </w:r>
      <w:proofErr w:type="spellStart"/>
      <w:r w:rsidR="0020325F">
        <w:rPr>
          <w:i/>
        </w:rPr>
        <w:t>secondaryCellGroup</w:t>
      </w:r>
      <w:proofErr w:type="spellEnd"/>
      <w:r w:rsidR="0020325F">
        <w:t xml:space="preserve">) </w:t>
      </w:r>
      <w:r w:rsidRPr="005A7B7D">
        <w:t xml:space="preserve">will contain two </w:t>
      </w:r>
      <w:proofErr w:type="spellStart"/>
      <w:r w:rsidRPr="005A7B7D">
        <w:rPr>
          <w:i/>
        </w:rPr>
        <w:t>rlc-Bearer</w:t>
      </w:r>
      <w:r>
        <w:rPr>
          <w:i/>
        </w:rPr>
        <w:t>C</w:t>
      </w:r>
      <w:r w:rsidRPr="005A7B7D">
        <w:rPr>
          <w:i/>
        </w:rPr>
        <w:t>onfig</w:t>
      </w:r>
      <w:proofErr w:type="spellEnd"/>
      <w:r w:rsidRPr="005A7B7D">
        <w:t xml:space="preserve"> (with different </w:t>
      </w:r>
      <w:proofErr w:type="spellStart"/>
      <w:r w:rsidRPr="005A7B7D">
        <w:rPr>
          <w:i/>
        </w:rPr>
        <w:t>logical</w:t>
      </w:r>
      <w:r>
        <w:rPr>
          <w:i/>
        </w:rPr>
        <w:t>C</w:t>
      </w:r>
      <w:r w:rsidRPr="005A7B7D">
        <w:rPr>
          <w:i/>
        </w:rPr>
        <w:t>hannelI</w:t>
      </w:r>
      <w:r>
        <w:rPr>
          <w:i/>
        </w:rPr>
        <w:t>d</w:t>
      </w:r>
      <w:proofErr w:type="spellEnd"/>
      <w:r w:rsidRPr="005A7B7D">
        <w:t xml:space="preserve">) with the same </w:t>
      </w:r>
      <w:proofErr w:type="spellStart"/>
      <w:r w:rsidRPr="005A7B7D">
        <w:rPr>
          <w:i/>
        </w:rPr>
        <w:t>servedRadioBearer</w:t>
      </w:r>
      <w:proofErr w:type="spellEnd"/>
      <w:r>
        <w:t xml:space="preserve">. </w:t>
      </w:r>
    </w:p>
    <w:p w14:paraId="77C84253" w14:textId="70CADA65" w:rsidR="00062BD8" w:rsidRPr="00526FD2" w:rsidRDefault="00062BD8" w:rsidP="00062BD8">
      <w:pPr>
        <w:pStyle w:val="Observation"/>
      </w:pPr>
      <w:bookmarkStart w:id="15" w:name="_Toc791088"/>
      <w:bookmarkStart w:id="16" w:name="_Toc794898"/>
      <w:bookmarkStart w:id="17" w:name="_Toc975437"/>
      <w:bookmarkStart w:id="18" w:name="_Toc1028169"/>
      <w:bookmarkStart w:id="19" w:name="_Toc1070812"/>
      <w:bookmarkStart w:id="20" w:name="_Toc1070843"/>
      <w:r>
        <w:t xml:space="preserve">In NR, CA </w:t>
      </w:r>
      <w:r w:rsidR="00662F5C">
        <w:t xml:space="preserve">duplication </w:t>
      </w:r>
      <w:r>
        <w:t xml:space="preserve">is configured by including two RLC bearers with different </w:t>
      </w:r>
      <w:proofErr w:type="spellStart"/>
      <w:r w:rsidRPr="00C17163">
        <w:rPr>
          <w:i/>
        </w:rPr>
        <w:t>logicalChannelId</w:t>
      </w:r>
      <w:proofErr w:type="spellEnd"/>
      <w:r>
        <w:t xml:space="preserve"> in </w:t>
      </w:r>
      <w:proofErr w:type="spellStart"/>
      <w:r>
        <w:rPr>
          <w:i/>
        </w:rPr>
        <w:t>masterCellGroup</w:t>
      </w:r>
      <w:proofErr w:type="spellEnd"/>
      <w:r>
        <w:rPr>
          <w:i/>
        </w:rPr>
        <w:t xml:space="preserve"> </w:t>
      </w:r>
      <w:r w:rsidR="00C17163">
        <w:t xml:space="preserve">(or </w:t>
      </w:r>
      <w:proofErr w:type="spellStart"/>
      <w:r w:rsidR="00C17163" w:rsidRPr="00C17163">
        <w:rPr>
          <w:i/>
        </w:rPr>
        <w:t>secondaryCellGroup</w:t>
      </w:r>
      <w:proofErr w:type="spellEnd"/>
      <w:r w:rsidR="00C17163">
        <w:t xml:space="preserve">) of </w:t>
      </w:r>
      <w:r w:rsidRPr="006A7350">
        <w:t>the same radio bearer.</w:t>
      </w:r>
      <w:bookmarkEnd w:id="15"/>
      <w:bookmarkEnd w:id="16"/>
      <w:bookmarkEnd w:id="17"/>
      <w:bookmarkEnd w:id="18"/>
      <w:bookmarkEnd w:id="19"/>
      <w:bookmarkEnd w:id="20"/>
    </w:p>
    <w:p w14:paraId="1A023682" w14:textId="71BA4D28" w:rsidR="00F00407" w:rsidRDefault="00F00407" w:rsidP="003A11D1"/>
    <w:p w14:paraId="1E328C4B" w14:textId="053344D0" w:rsidR="00DF2E16" w:rsidRDefault="007202C5" w:rsidP="003A11D1">
      <w:r>
        <w:t>Since the UE need to use one of the RLC bearers as the primary path in UL</w:t>
      </w:r>
      <w:r w:rsidR="00100D79">
        <w:t>, the</w:t>
      </w:r>
      <w:r w:rsidR="0043327A">
        <w:t xml:space="preserve"> NR</w:t>
      </w:r>
      <w:r w:rsidR="00100D79">
        <w:t xml:space="preserve"> </w:t>
      </w:r>
      <w:r w:rsidR="00100D79" w:rsidRPr="00E125FF">
        <w:rPr>
          <w:i/>
        </w:rPr>
        <w:t>PDCP</w:t>
      </w:r>
      <w:r w:rsidR="00AB3C92" w:rsidRPr="00E125FF">
        <w:rPr>
          <w:i/>
        </w:rPr>
        <w:t>-Config</w:t>
      </w:r>
      <w:r w:rsidR="00AB3C92">
        <w:t xml:space="preserve"> </w:t>
      </w:r>
      <w:r w:rsidR="00E125FF">
        <w:t xml:space="preserve">contain these configurations in the </w:t>
      </w:r>
      <w:proofErr w:type="spellStart"/>
      <w:r w:rsidR="00E125FF" w:rsidRPr="00D77DF0">
        <w:rPr>
          <w:i/>
        </w:rPr>
        <w:t>moreThanOneRLC</w:t>
      </w:r>
      <w:proofErr w:type="spellEnd"/>
      <w:r w:rsidR="00E125FF">
        <w:t xml:space="preserve"> </w:t>
      </w:r>
      <w:r w:rsidR="003B1EBF">
        <w:t>field</w:t>
      </w:r>
      <w:r w:rsidR="00E125FF">
        <w:t>:</w:t>
      </w:r>
    </w:p>
    <w:p w14:paraId="78FAC405" w14:textId="519B4B49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Cond DRB</w:t>
      </w:r>
    </w:p>
    <w:p w14:paraId="473EFCEF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moreThanOneRLC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67A463F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primaryPath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BE5CE88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    cellGroup               CellGroupId                                        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,  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2A31039C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    logicalChannel          LogicalChannelIdentity                             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35644719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},</w:t>
      </w:r>
    </w:p>
    <w:p w14:paraId="6308523C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ul-DataSplitThreshold   UL-DataSplitThreshold                                  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Cond SplitBearer</w:t>
      </w:r>
    </w:p>
    <w:p w14:paraId="5147C4ED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pdcp-Duplication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BOOLEAN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                                        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495A9EF9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FC6FD4">
        <w:rPr>
          <w:rFonts w:ascii="Courier New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FC6FD4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FC6FD4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FC6FD4">
        <w:rPr>
          <w:rFonts w:ascii="Courier New" w:hAnsi="Courier New" w:cs="Courier New"/>
          <w:noProof/>
          <w:color w:val="808080"/>
          <w:sz w:val="16"/>
          <w:lang w:eastAsia="en-GB"/>
        </w:rPr>
        <w:t>-- Cond MoreThanOneRLC</w:t>
      </w:r>
    </w:p>
    <w:p w14:paraId="34919F5C" w14:textId="77777777" w:rsidR="00FC6FD4" w:rsidRPr="00FC6FD4" w:rsidRDefault="00FC6FD4" w:rsidP="00FC6F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ascii="Courier New" w:hAnsi="Courier New" w:cs="Courier New"/>
          <w:noProof/>
          <w:sz w:val="16"/>
          <w:lang w:eastAsia="en-GB"/>
        </w:rPr>
      </w:pPr>
    </w:p>
    <w:p w14:paraId="50A3516D" w14:textId="2477953F" w:rsidR="00E125FF" w:rsidRDefault="00E125FF" w:rsidP="003A11D1"/>
    <w:p w14:paraId="750E9803" w14:textId="77621CA6" w:rsidR="009E12CE" w:rsidRDefault="00370EC0" w:rsidP="003A11D1">
      <w:r>
        <w:t>An</w:t>
      </w:r>
      <w:r w:rsidR="000F5277">
        <w:t xml:space="preserve"> </w:t>
      </w:r>
      <w:r w:rsidR="00171121">
        <w:t>RLC</w:t>
      </w:r>
      <w:r w:rsidR="009F042C">
        <w:t xml:space="preserve"> b</w:t>
      </w:r>
      <w:r w:rsidR="00171121">
        <w:t>earer</w:t>
      </w:r>
      <w:r w:rsidR="000E583B">
        <w:t xml:space="preserve"> </w:t>
      </w:r>
      <w:r w:rsidR="000F5277">
        <w:t xml:space="preserve">can be released either explicitly, using the </w:t>
      </w:r>
      <w:r w:rsidR="000F5277" w:rsidRPr="000F5277">
        <w:rPr>
          <w:i/>
        </w:rPr>
        <w:t>RLC</w:t>
      </w:r>
      <w:r w:rsidR="000F5277">
        <w:rPr>
          <w:i/>
        </w:rPr>
        <w:t>-</w:t>
      </w:r>
      <w:proofErr w:type="spellStart"/>
      <w:r w:rsidR="000F5277" w:rsidRPr="000F5277">
        <w:rPr>
          <w:i/>
        </w:rPr>
        <w:t>BearerToReleaseList</w:t>
      </w:r>
      <w:proofErr w:type="spellEnd"/>
      <w:r w:rsidR="008124DA">
        <w:t xml:space="preserve"> </w:t>
      </w:r>
      <w:r w:rsidR="000F5277">
        <w:t xml:space="preserve">or implicitly using </w:t>
      </w:r>
      <w:r w:rsidR="00196A8F">
        <w:t>MR-DC release</w:t>
      </w:r>
      <w:r w:rsidR="000E583B">
        <w:t xml:space="preserve"> or </w:t>
      </w:r>
      <w:proofErr w:type="spellStart"/>
      <w:r w:rsidR="000E583B" w:rsidRPr="000E583B">
        <w:rPr>
          <w:i/>
        </w:rPr>
        <w:t>SCellsToReleaseList</w:t>
      </w:r>
      <w:proofErr w:type="spellEnd"/>
      <w:r w:rsidR="005226D9">
        <w:t xml:space="preserve">. If </w:t>
      </w:r>
      <w:r w:rsidR="00C47C8D">
        <w:t>a</w:t>
      </w:r>
      <w:r w:rsidR="007A1EC8">
        <w:t xml:space="preserve"> </w:t>
      </w:r>
      <w:r w:rsidR="005226D9">
        <w:t xml:space="preserve">PDCP entity is configured </w:t>
      </w:r>
      <w:r>
        <w:t xml:space="preserve">in CA or DC </w:t>
      </w:r>
      <w:r w:rsidR="005226D9">
        <w:t>with a primary path on the RLC bearer</w:t>
      </w:r>
      <w:r>
        <w:t xml:space="preserve"> </w:t>
      </w:r>
      <w:r w:rsidR="005226D9">
        <w:t xml:space="preserve">which is released, the UE will not be able to use the bearer until the PDCP entity has been </w:t>
      </w:r>
      <w:r w:rsidR="005226D9">
        <w:lastRenderedPageBreak/>
        <w:t>reconfigured</w:t>
      </w:r>
      <w:r w:rsidR="00196A8F">
        <w:t>.</w:t>
      </w:r>
      <w:r w:rsidR="00A021A4">
        <w:t xml:space="preserve"> In case the RLC bearer is explicitly released, it is possible to </w:t>
      </w:r>
      <w:r w:rsidR="008F0F1A">
        <w:t xml:space="preserve">also reconfigure the associated PDCP entity by including the </w:t>
      </w:r>
      <w:r w:rsidR="008F0F1A" w:rsidRPr="008F0F1A">
        <w:rPr>
          <w:i/>
        </w:rPr>
        <w:t>PDCP-Config</w:t>
      </w:r>
      <w:r w:rsidR="008F0F1A">
        <w:t xml:space="preserve"> in the same </w:t>
      </w:r>
      <w:proofErr w:type="spellStart"/>
      <w:r w:rsidR="00D105BE" w:rsidRPr="00D105BE">
        <w:rPr>
          <w:i/>
        </w:rPr>
        <w:t>RRCReconfiguration</w:t>
      </w:r>
      <w:proofErr w:type="spellEnd"/>
      <w:r w:rsidR="00D105BE">
        <w:t xml:space="preserve"> </w:t>
      </w:r>
      <w:r w:rsidR="008F0F1A">
        <w:t xml:space="preserve">message. </w:t>
      </w:r>
      <w:r w:rsidR="003B1EBF">
        <w:t xml:space="preserve">However, if the PDCP configuration shall </w:t>
      </w:r>
      <w:r w:rsidR="00640CAC">
        <w:t>remain the</w:t>
      </w:r>
      <w:r w:rsidR="003B1EBF">
        <w:t xml:space="preserve"> same</w:t>
      </w:r>
      <w:r w:rsidR="005226D9">
        <w:t xml:space="preserve"> with regards to all other configurations</w:t>
      </w:r>
      <w:r w:rsidR="00CA4EAA">
        <w:t xml:space="preserve">, the network would have to include an empty </w:t>
      </w:r>
      <w:r w:rsidR="00CA4EAA" w:rsidRPr="00AD45DC">
        <w:rPr>
          <w:i/>
        </w:rPr>
        <w:t>PDCP-Config</w:t>
      </w:r>
      <w:r w:rsidR="00CA4EAA">
        <w:t xml:space="preserve"> only to release the </w:t>
      </w:r>
      <w:proofErr w:type="spellStart"/>
      <w:r w:rsidR="005140BE">
        <w:rPr>
          <w:i/>
        </w:rPr>
        <w:t>moreThanOneRLC</w:t>
      </w:r>
      <w:proofErr w:type="spellEnd"/>
      <w:r w:rsidR="005140BE">
        <w:t xml:space="preserve"> field</w:t>
      </w:r>
      <w:r w:rsidR="00F97267">
        <w:t>.</w:t>
      </w:r>
      <w:r w:rsidR="00D04AC5">
        <w:t xml:space="preserve"> </w:t>
      </w:r>
      <w:r w:rsidR="009E12CE">
        <w:t xml:space="preserve">Similarly, if MR-DC is released, the entire SCG configuration is released (either NR or E-UTRA SCG) </w:t>
      </w:r>
      <w:r w:rsidR="003A3288">
        <w:t>and it is not necessarily possible to reconfigure</w:t>
      </w:r>
      <w:r w:rsidR="00AA3A01">
        <w:t xml:space="preserve"> the PDCP-entity at that time.</w:t>
      </w:r>
    </w:p>
    <w:p w14:paraId="09F20CBC" w14:textId="3A07FB34" w:rsidR="00AA3A01" w:rsidRDefault="00AA3A01" w:rsidP="003A11D1">
      <w:r>
        <w:t xml:space="preserve">For instance, during </w:t>
      </w:r>
      <w:r w:rsidR="002100BA">
        <w:t xml:space="preserve">initiation of </w:t>
      </w:r>
      <w:r w:rsidR="008F17F6">
        <w:t>RRC Resume, the UE will perform an MR-DC release</w:t>
      </w:r>
      <w:r w:rsidR="002100BA">
        <w:t xml:space="preserve">, however, the target node may apply delta configurations of the </w:t>
      </w:r>
      <w:r w:rsidR="00A24075">
        <w:t xml:space="preserve">PDCP configurations </w:t>
      </w:r>
      <w:proofErr w:type="gramStart"/>
      <w:r w:rsidR="00A24075">
        <w:t>assuming that</w:t>
      </w:r>
      <w:proofErr w:type="gramEnd"/>
      <w:r w:rsidR="00A24075">
        <w:t xml:space="preserve"> the UE doesn’t have an SCG RLC associated with the PDCP entity.</w:t>
      </w:r>
      <w:r w:rsidR="002100BA">
        <w:t xml:space="preserve"> </w:t>
      </w:r>
    </w:p>
    <w:p w14:paraId="5F3CD228" w14:textId="27D377A1" w:rsidR="00A8024C" w:rsidRPr="00A8024C" w:rsidRDefault="001A4D72" w:rsidP="001A4D72">
      <w:pPr>
        <w:pStyle w:val="Observation"/>
      </w:pPr>
      <w:bookmarkStart w:id="21" w:name="_Toc975438"/>
      <w:bookmarkStart w:id="22" w:name="_Toc1028170"/>
      <w:bookmarkStart w:id="23" w:name="_Toc1070813"/>
      <w:bookmarkStart w:id="24" w:name="_Toc1070844"/>
      <w:r>
        <w:t>In current specifications</w:t>
      </w:r>
      <w:r w:rsidR="00F71A6C">
        <w:t>,</w:t>
      </w:r>
      <w:r>
        <w:t xml:space="preserve"> </w:t>
      </w:r>
      <w:r w:rsidR="00F71A6C">
        <w:t>i</w:t>
      </w:r>
      <w:r w:rsidR="00594347">
        <w:t xml:space="preserve">t is unclear what happens if </w:t>
      </w:r>
      <w:r>
        <w:t>t</w:t>
      </w:r>
      <w:r w:rsidR="00A8024C">
        <w:t>he network</w:t>
      </w:r>
      <w:r w:rsidR="00594347">
        <w:t xml:space="preserve"> doesn’t </w:t>
      </w:r>
      <w:r w:rsidR="00A8024C">
        <w:t xml:space="preserve">explicitly release the </w:t>
      </w:r>
      <w:proofErr w:type="spellStart"/>
      <w:r w:rsidR="00A8024C">
        <w:rPr>
          <w:i/>
        </w:rPr>
        <w:t>moreThanOneRLC</w:t>
      </w:r>
      <w:proofErr w:type="spellEnd"/>
      <w:r w:rsidR="00A8024C">
        <w:rPr>
          <w:i/>
        </w:rPr>
        <w:t xml:space="preserve"> </w:t>
      </w:r>
      <w:r w:rsidR="00A8024C">
        <w:t xml:space="preserve">field in </w:t>
      </w:r>
      <w:r w:rsidR="00A8024C">
        <w:rPr>
          <w:i/>
        </w:rPr>
        <w:t>PDCP-Config</w:t>
      </w:r>
      <w:r w:rsidR="00A8024C">
        <w:t xml:space="preserve"> if </w:t>
      </w:r>
      <w:r>
        <w:t>one of the RLC entities are released.</w:t>
      </w:r>
      <w:bookmarkEnd w:id="21"/>
      <w:bookmarkEnd w:id="22"/>
      <w:bookmarkEnd w:id="23"/>
      <w:bookmarkEnd w:id="24"/>
    </w:p>
    <w:p w14:paraId="4916AB07" w14:textId="7245289B" w:rsidR="00A96EF3" w:rsidRDefault="009D6992" w:rsidP="00EC3AB3">
      <w:r>
        <w:t xml:space="preserve">To avoid any ambiguity, the UE should release the </w:t>
      </w:r>
      <w:proofErr w:type="spellStart"/>
      <w:r>
        <w:rPr>
          <w:i/>
        </w:rPr>
        <w:t>moreThanOneRLC</w:t>
      </w:r>
      <w:proofErr w:type="spellEnd"/>
      <w:r>
        <w:t xml:space="preserve"> field in any PDCP configuration, whenever </w:t>
      </w:r>
      <w:r w:rsidR="00EC3AB3">
        <w:t>the second RLC entity is released, either in NR-DC, NE-DC, or CA</w:t>
      </w:r>
      <w:r w:rsidR="00A92CC1">
        <w:t xml:space="preserve"> duplication</w:t>
      </w:r>
      <w:r w:rsidR="00EC3AB3">
        <w:t>.</w:t>
      </w:r>
    </w:p>
    <w:p w14:paraId="189DE7ED" w14:textId="4CB5BDAA" w:rsidR="009D2D25" w:rsidRDefault="009D2D25" w:rsidP="002D203C">
      <w:pPr>
        <w:pStyle w:val="Proposal"/>
      </w:pPr>
      <w:bookmarkStart w:id="25" w:name="_Toc785200"/>
      <w:bookmarkStart w:id="26" w:name="_Toc785411"/>
      <w:bookmarkStart w:id="27" w:name="_Toc791090"/>
      <w:bookmarkStart w:id="28" w:name="_Toc794902"/>
      <w:bookmarkStart w:id="29" w:name="_Toc794914"/>
      <w:bookmarkStart w:id="30" w:name="_Toc975439"/>
      <w:bookmarkStart w:id="31" w:name="_Toc1028165"/>
      <w:r>
        <w:t xml:space="preserve">If an RLC bearer is released, the </w:t>
      </w:r>
      <w:r w:rsidR="00574846">
        <w:t xml:space="preserve">UE shall also reconfigure its </w:t>
      </w:r>
      <w:r>
        <w:t xml:space="preserve">PDCP entity </w:t>
      </w:r>
      <w:r w:rsidR="00574846">
        <w:t xml:space="preserve">to </w:t>
      </w:r>
      <w:r w:rsidR="00551198">
        <w:t xml:space="preserve">release the </w:t>
      </w:r>
      <w:proofErr w:type="spellStart"/>
      <w:r w:rsidR="00551198">
        <w:rPr>
          <w:i/>
        </w:rPr>
        <w:t>moreThanOneRLC</w:t>
      </w:r>
      <w:proofErr w:type="spellEnd"/>
      <w:r w:rsidR="00551198">
        <w:t xml:space="preserve"> </w:t>
      </w:r>
      <w:bookmarkEnd w:id="25"/>
      <w:bookmarkEnd w:id="26"/>
      <w:bookmarkEnd w:id="27"/>
      <w:bookmarkEnd w:id="28"/>
      <w:bookmarkEnd w:id="29"/>
      <w:r w:rsidR="00370EC0">
        <w:t>field</w:t>
      </w:r>
      <w:bookmarkEnd w:id="30"/>
      <w:bookmarkEnd w:id="31"/>
    </w:p>
    <w:p w14:paraId="7DF38AF1" w14:textId="1717028A" w:rsidR="00DF2E16" w:rsidRDefault="000457D3" w:rsidP="003A11D1">
      <w:r>
        <w:t>We have provided a CR capturing this behaviour in R2-19</w:t>
      </w:r>
      <w:r w:rsidR="0044325F">
        <w:t xml:space="preserve">00685 </w:t>
      </w:r>
      <w:r w:rsidR="0044325F">
        <w:fldChar w:fldCharType="begin"/>
      </w:r>
      <w:r w:rsidR="0044325F">
        <w:instrText xml:space="preserve"> REF _Ref1028160 \r \h </w:instrText>
      </w:r>
      <w:r w:rsidR="0044325F">
        <w:fldChar w:fldCharType="separate"/>
      </w:r>
      <w:r w:rsidR="0044325F">
        <w:t>[1]</w:t>
      </w:r>
      <w:r w:rsidR="0044325F">
        <w:fldChar w:fldCharType="end"/>
      </w:r>
      <w:r>
        <w:t>.</w:t>
      </w:r>
    </w:p>
    <w:p w14:paraId="4FAAD9A8" w14:textId="32DD2AA7" w:rsidR="000457D3" w:rsidRDefault="000457D3" w:rsidP="000457D3">
      <w:pPr>
        <w:pStyle w:val="Proposal"/>
      </w:pPr>
      <w:bookmarkStart w:id="32" w:name="_Toc785412"/>
      <w:bookmarkStart w:id="33" w:name="_Toc791091"/>
      <w:bookmarkStart w:id="34" w:name="_Toc794903"/>
      <w:bookmarkStart w:id="35" w:name="_Toc794915"/>
      <w:bookmarkStart w:id="36" w:name="_Toc975440"/>
      <w:bookmarkStart w:id="37" w:name="_Toc1028166"/>
      <w:r>
        <w:t>Agree to the CR in R2-1</w:t>
      </w:r>
      <w:bookmarkEnd w:id="32"/>
      <w:bookmarkEnd w:id="33"/>
      <w:bookmarkEnd w:id="34"/>
      <w:bookmarkEnd w:id="35"/>
      <w:bookmarkEnd w:id="36"/>
      <w:r w:rsidR="0044325F">
        <w:t>900685</w:t>
      </w:r>
      <w:bookmarkEnd w:id="37"/>
    </w:p>
    <w:p w14:paraId="1FA45F7B" w14:textId="77777777" w:rsidR="000457D3" w:rsidRPr="007C4FEB" w:rsidRDefault="000457D3" w:rsidP="003A11D1"/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4101F120" w14:textId="77777777" w:rsidR="00A92CC1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28C1EE9" w14:textId="77777777" w:rsidR="00A92CC1" w:rsidRPr="00A92CC1" w:rsidRDefault="00A92C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A92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NR-DC is configured by configuring an RLC bearers in both </w:t>
      </w:r>
      <w:r w:rsidRPr="00B55303">
        <w:rPr>
          <w:i/>
        </w:rPr>
        <w:t xml:space="preserve">masterCellGroup </w:t>
      </w:r>
      <w:r>
        <w:t xml:space="preserve">and </w:t>
      </w:r>
      <w:r w:rsidRPr="00B55303">
        <w:rPr>
          <w:i/>
        </w:rPr>
        <w:t xml:space="preserve">secondaryCellGroup </w:t>
      </w:r>
      <w:r>
        <w:t>serving the same radio bearer.</w:t>
      </w:r>
    </w:p>
    <w:p w14:paraId="548A92A8" w14:textId="77777777" w:rsidR="00A92CC1" w:rsidRPr="00A92CC1" w:rsidRDefault="00A92C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92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NE-DC is configured by configuring an RLC bearers in both </w:t>
      </w:r>
      <w:r w:rsidRPr="00B55303">
        <w:rPr>
          <w:i/>
        </w:rPr>
        <w:t xml:space="preserve">masterCellGroup </w:t>
      </w:r>
      <w:r>
        <w:t>and the E-UTRA configurations</w:t>
      </w:r>
      <w:r w:rsidRPr="00B55303">
        <w:rPr>
          <w:i/>
        </w:rPr>
        <w:t xml:space="preserve"> </w:t>
      </w:r>
      <w:r>
        <w:t>serving the same radio bearer.</w:t>
      </w:r>
    </w:p>
    <w:p w14:paraId="632911D8" w14:textId="77777777" w:rsidR="00A92CC1" w:rsidRPr="00A92CC1" w:rsidRDefault="00A92C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92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NR, CA duplication is configured by including two RLC bearers with different </w:t>
      </w:r>
      <w:r w:rsidRPr="00B55303">
        <w:rPr>
          <w:i/>
        </w:rPr>
        <w:t>logicalChannelId</w:t>
      </w:r>
      <w:r>
        <w:t xml:space="preserve"> in </w:t>
      </w:r>
      <w:r w:rsidRPr="00B55303">
        <w:rPr>
          <w:i/>
        </w:rPr>
        <w:t xml:space="preserve">masterCellGroup </w:t>
      </w:r>
      <w:r>
        <w:t xml:space="preserve">(or </w:t>
      </w:r>
      <w:r w:rsidRPr="00B55303">
        <w:rPr>
          <w:i/>
        </w:rPr>
        <w:t>secondaryCellGroup</w:t>
      </w:r>
      <w:r>
        <w:t>) of the same radio bearer.</w:t>
      </w:r>
    </w:p>
    <w:p w14:paraId="399E8202" w14:textId="77777777" w:rsidR="00A92CC1" w:rsidRPr="00A92CC1" w:rsidRDefault="00A92C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A92CC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In current specifications, it is unclear what happens if the network doesn’t explicitly release the </w:t>
      </w:r>
      <w:r w:rsidRPr="00B55303">
        <w:rPr>
          <w:i/>
        </w:rPr>
        <w:t xml:space="preserve">moreThanOneRLC </w:t>
      </w:r>
      <w:r>
        <w:t xml:space="preserve">field in </w:t>
      </w:r>
      <w:r w:rsidRPr="00B55303">
        <w:rPr>
          <w:i/>
        </w:rPr>
        <w:t>PDCP-Config</w:t>
      </w:r>
      <w:r>
        <w:t xml:space="preserve"> if one of the RLC entities are released.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66DAF84" w14:textId="77777777" w:rsidR="0044325F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68F34640" w14:textId="77777777" w:rsidR="0044325F" w:rsidRPr="00C854AE" w:rsidRDefault="0044325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C854A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an RLC bearer is released, the UE shall also reconfigure its PDCP entity to release the </w:t>
      </w:r>
      <w:r w:rsidRPr="00113350">
        <w:rPr>
          <w:i/>
        </w:rPr>
        <w:t>moreThanOneRLC</w:t>
      </w:r>
      <w:r>
        <w:t xml:space="preserve"> field</w:t>
      </w:r>
    </w:p>
    <w:p w14:paraId="57DAE349" w14:textId="77777777" w:rsidR="0044325F" w:rsidRPr="00C854AE" w:rsidRDefault="0044325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854AE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Agree to the CR in R2-1900685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352217EB" w14:textId="008C92E5" w:rsidR="00DF538E" w:rsidRDefault="00DF538E" w:rsidP="00812805">
      <w:pPr>
        <w:pStyle w:val="Reference"/>
      </w:pPr>
      <w:bookmarkStart w:id="38" w:name="_Ref1028160"/>
      <w:r>
        <w:t>R2-190</w:t>
      </w:r>
      <w:r w:rsidR="00062861">
        <w:t>685</w:t>
      </w:r>
      <w:r>
        <w:t xml:space="preserve">, </w:t>
      </w:r>
      <w:r w:rsidR="004B0252">
        <w:t>Correction to RLC bearer release, Ericsson</w:t>
      </w:r>
      <w:r w:rsidR="009B02A7">
        <w:t>,</w:t>
      </w:r>
      <w:r>
        <w:t xml:space="preserve"> 3GPP WG2#105, </w:t>
      </w:r>
      <w:r w:rsidRPr="00DF538E">
        <w:t>Athens, Greece, 25th February – 1st March 2019</w:t>
      </w:r>
      <w:bookmarkEnd w:id="38"/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28CE6" w14:textId="77777777" w:rsidR="00631F49" w:rsidRDefault="00631F49">
      <w:r>
        <w:separator/>
      </w:r>
    </w:p>
  </w:endnote>
  <w:endnote w:type="continuationSeparator" w:id="0">
    <w:p w14:paraId="2DEDB608" w14:textId="77777777" w:rsidR="00631F49" w:rsidRDefault="00631F49">
      <w:r>
        <w:continuationSeparator/>
      </w:r>
    </w:p>
  </w:endnote>
  <w:endnote w:type="continuationNotice" w:id="1">
    <w:p w14:paraId="595F08FC" w14:textId="77777777" w:rsidR="00631F49" w:rsidRDefault="00631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86AE7" w14:textId="77777777" w:rsidR="00631F49" w:rsidRDefault="00631F49">
      <w:r>
        <w:separator/>
      </w:r>
    </w:p>
  </w:footnote>
  <w:footnote w:type="continuationSeparator" w:id="0">
    <w:p w14:paraId="28DCCE7A" w14:textId="77777777" w:rsidR="00631F49" w:rsidRDefault="00631F49">
      <w:r>
        <w:continuationSeparator/>
      </w:r>
    </w:p>
  </w:footnote>
  <w:footnote w:type="continuationNotice" w:id="1">
    <w:p w14:paraId="5A982B7A" w14:textId="77777777" w:rsidR="00631F49" w:rsidRDefault="00631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C0449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D84C4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69471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</w:num>
  <w:num w:numId="1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</w:num>
  <w:num w:numId="21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155"/>
    <w:rsid w:val="00014BCD"/>
    <w:rsid w:val="00015D15"/>
    <w:rsid w:val="0001619D"/>
    <w:rsid w:val="0002564D"/>
    <w:rsid w:val="00025ECA"/>
    <w:rsid w:val="00027939"/>
    <w:rsid w:val="000325B8"/>
    <w:rsid w:val="00032C93"/>
    <w:rsid w:val="00033C0A"/>
    <w:rsid w:val="00034165"/>
    <w:rsid w:val="000342AE"/>
    <w:rsid w:val="00034C15"/>
    <w:rsid w:val="00036BA1"/>
    <w:rsid w:val="000422E2"/>
    <w:rsid w:val="00042D76"/>
    <w:rsid w:val="00042F22"/>
    <w:rsid w:val="00044107"/>
    <w:rsid w:val="000442AC"/>
    <w:rsid w:val="000444EF"/>
    <w:rsid w:val="000457D3"/>
    <w:rsid w:val="00052A07"/>
    <w:rsid w:val="000534E3"/>
    <w:rsid w:val="00053C8C"/>
    <w:rsid w:val="0005606A"/>
    <w:rsid w:val="00056635"/>
    <w:rsid w:val="00057117"/>
    <w:rsid w:val="000616E7"/>
    <w:rsid w:val="00062861"/>
    <w:rsid w:val="00062BD8"/>
    <w:rsid w:val="0006408C"/>
    <w:rsid w:val="0006487E"/>
    <w:rsid w:val="00065E1A"/>
    <w:rsid w:val="00070160"/>
    <w:rsid w:val="00075393"/>
    <w:rsid w:val="00076C1D"/>
    <w:rsid w:val="00077421"/>
    <w:rsid w:val="00077E5F"/>
    <w:rsid w:val="0008036A"/>
    <w:rsid w:val="00081AE6"/>
    <w:rsid w:val="00085230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1E0"/>
    <w:rsid w:val="000A15A8"/>
    <w:rsid w:val="000A178D"/>
    <w:rsid w:val="000A1B7B"/>
    <w:rsid w:val="000A2942"/>
    <w:rsid w:val="000A2946"/>
    <w:rsid w:val="000A4AFB"/>
    <w:rsid w:val="000A56F2"/>
    <w:rsid w:val="000A58B2"/>
    <w:rsid w:val="000A7B14"/>
    <w:rsid w:val="000B003B"/>
    <w:rsid w:val="000B2719"/>
    <w:rsid w:val="000B3699"/>
    <w:rsid w:val="000B3A8F"/>
    <w:rsid w:val="000B4AB9"/>
    <w:rsid w:val="000B4CDD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583B"/>
    <w:rsid w:val="000E58D8"/>
    <w:rsid w:val="000E72EE"/>
    <w:rsid w:val="000E7818"/>
    <w:rsid w:val="000F06D6"/>
    <w:rsid w:val="000F0EB1"/>
    <w:rsid w:val="000F1106"/>
    <w:rsid w:val="000F3BE9"/>
    <w:rsid w:val="000F3F6C"/>
    <w:rsid w:val="000F5277"/>
    <w:rsid w:val="000F5867"/>
    <w:rsid w:val="000F6DF3"/>
    <w:rsid w:val="000F7AA4"/>
    <w:rsid w:val="001005FF"/>
    <w:rsid w:val="00100D79"/>
    <w:rsid w:val="00104158"/>
    <w:rsid w:val="00105498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756"/>
    <w:rsid w:val="001219F5"/>
    <w:rsid w:val="00121A20"/>
    <w:rsid w:val="00122F2E"/>
    <w:rsid w:val="0012377F"/>
    <w:rsid w:val="00124314"/>
    <w:rsid w:val="00125072"/>
    <w:rsid w:val="0012596A"/>
    <w:rsid w:val="00126B4A"/>
    <w:rsid w:val="001327C2"/>
    <w:rsid w:val="00132FD0"/>
    <w:rsid w:val="00134435"/>
    <w:rsid w:val="001344C0"/>
    <w:rsid w:val="0013457D"/>
    <w:rsid w:val="001346FA"/>
    <w:rsid w:val="00135252"/>
    <w:rsid w:val="00136A4E"/>
    <w:rsid w:val="00137AB5"/>
    <w:rsid w:val="00137F0B"/>
    <w:rsid w:val="00141016"/>
    <w:rsid w:val="00142629"/>
    <w:rsid w:val="00144EE3"/>
    <w:rsid w:val="00151E23"/>
    <w:rsid w:val="001526E0"/>
    <w:rsid w:val="00153940"/>
    <w:rsid w:val="001551B5"/>
    <w:rsid w:val="00160CED"/>
    <w:rsid w:val="001623B2"/>
    <w:rsid w:val="001643A8"/>
    <w:rsid w:val="001659C1"/>
    <w:rsid w:val="00167807"/>
    <w:rsid w:val="00170F61"/>
    <w:rsid w:val="00171121"/>
    <w:rsid w:val="00173A8E"/>
    <w:rsid w:val="0017408C"/>
    <w:rsid w:val="00174551"/>
    <w:rsid w:val="00176434"/>
    <w:rsid w:val="00176E15"/>
    <w:rsid w:val="00177795"/>
    <w:rsid w:val="00177955"/>
    <w:rsid w:val="00180B64"/>
    <w:rsid w:val="0018143F"/>
    <w:rsid w:val="00185345"/>
    <w:rsid w:val="00185B02"/>
    <w:rsid w:val="00190857"/>
    <w:rsid w:val="00190AC1"/>
    <w:rsid w:val="0019341A"/>
    <w:rsid w:val="0019417B"/>
    <w:rsid w:val="001945DE"/>
    <w:rsid w:val="00195DD7"/>
    <w:rsid w:val="00196A87"/>
    <w:rsid w:val="00196A8F"/>
    <w:rsid w:val="00197DF9"/>
    <w:rsid w:val="001A04FF"/>
    <w:rsid w:val="001A0568"/>
    <w:rsid w:val="001A1987"/>
    <w:rsid w:val="001A2564"/>
    <w:rsid w:val="001A4D72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5FED"/>
    <w:rsid w:val="001D6342"/>
    <w:rsid w:val="001D6D53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DE3"/>
    <w:rsid w:val="00201F3A"/>
    <w:rsid w:val="00202225"/>
    <w:rsid w:val="0020325F"/>
    <w:rsid w:val="00203A8A"/>
    <w:rsid w:val="00203F96"/>
    <w:rsid w:val="0020414D"/>
    <w:rsid w:val="002046A1"/>
    <w:rsid w:val="002069B2"/>
    <w:rsid w:val="00206D10"/>
    <w:rsid w:val="00207CAA"/>
    <w:rsid w:val="00207FA3"/>
    <w:rsid w:val="002100BA"/>
    <w:rsid w:val="00213035"/>
    <w:rsid w:val="0021372C"/>
    <w:rsid w:val="00213ADC"/>
    <w:rsid w:val="0021477A"/>
    <w:rsid w:val="00214DA8"/>
    <w:rsid w:val="00215423"/>
    <w:rsid w:val="002158FA"/>
    <w:rsid w:val="00216703"/>
    <w:rsid w:val="00216823"/>
    <w:rsid w:val="00220600"/>
    <w:rsid w:val="002224DB"/>
    <w:rsid w:val="00223FCB"/>
    <w:rsid w:val="002251A8"/>
    <w:rsid w:val="002252C3"/>
    <w:rsid w:val="00225C54"/>
    <w:rsid w:val="0023054E"/>
    <w:rsid w:val="00230765"/>
    <w:rsid w:val="002308C7"/>
    <w:rsid w:val="00230D68"/>
    <w:rsid w:val="002319E4"/>
    <w:rsid w:val="00233C56"/>
    <w:rsid w:val="00235632"/>
    <w:rsid w:val="00235872"/>
    <w:rsid w:val="00241559"/>
    <w:rsid w:val="00241663"/>
    <w:rsid w:val="002435B3"/>
    <w:rsid w:val="00243B86"/>
    <w:rsid w:val="00244CA7"/>
    <w:rsid w:val="002458EB"/>
    <w:rsid w:val="00247178"/>
    <w:rsid w:val="002500C8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0871"/>
    <w:rsid w:val="0027144F"/>
    <w:rsid w:val="00271F3A"/>
    <w:rsid w:val="00273278"/>
    <w:rsid w:val="002737F4"/>
    <w:rsid w:val="00273EE5"/>
    <w:rsid w:val="002742A6"/>
    <w:rsid w:val="00277441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57A4"/>
    <w:rsid w:val="00296227"/>
    <w:rsid w:val="00296F44"/>
    <w:rsid w:val="0029777D"/>
    <w:rsid w:val="002A00C2"/>
    <w:rsid w:val="002A055E"/>
    <w:rsid w:val="002A1D4E"/>
    <w:rsid w:val="002A2583"/>
    <w:rsid w:val="002A2869"/>
    <w:rsid w:val="002A3E44"/>
    <w:rsid w:val="002A3F20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03C"/>
    <w:rsid w:val="002D2629"/>
    <w:rsid w:val="002D34B2"/>
    <w:rsid w:val="002D7637"/>
    <w:rsid w:val="002E143B"/>
    <w:rsid w:val="002E17F2"/>
    <w:rsid w:val="002E3E5D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3004E1"/>
    <w:rsid w:val="003008F7"/>
    <w:rsid w:val="0030150A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19A8"/>
    <w:rsid w:val="00322C9F"/>
    <w:rsid w:val="00322EA2"/>
    <w:rsid w:val="00322F21"/>
    <w:rsid w:val="00324900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3BFF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0EC0"/>
    <w:rsid w:val="003742AC"/>
    <w:rsid w:val="00374F16"/>
    <w:rsid w:val="00375F41"/>
    <w:rsid w:val="00377CE1"/>
    <w:rsid w:val="003801BE"/>
    <w:rsid w:val="003811EC"/>
    <w:rsid w:val="00381661"/>
    <w:rsid w:val="0038577C"/>
    <w:rsid w:val="00385BF0"/>
    <w:rsid w:val="00390B69"/>
    <w:rsid w:val="00391E1F"/>
    <w:rsid w:val="003939FF"/>
    <w:rsid w:val="0039798A"/>
    <w:rsid w:val="003A11D1"/>
    <w:rsid w:val="003A2223"/>
    <w:rsid w:val="003A237A"/>
    <w:rsid w:val="003A2A0F"/>
    <w:rsid w:val="003A3288"/>
    <w:rsid w:val="003A3AD2"/>
    <w:rsid w:val="003A45A1"/>
    <w:rsid w:val="003A5B0A"/>
    <w:rsid w:val="003A6BAC"/>
    <w:rsid w:val="003A7EF3"/>
    <w:rsid w:val="003B159C"/>
    <w:rsid w:val="003B1EBF"/>
    <w:rsid w:val="003B260C"/>
    <w:rsid w:val="003B2947"/>
    <w:rsid w:val="003B369F"/>
    <w:rsid w:val="003B36A3"/>
    <w:rsid w:val="003B7FE5"/>
    <w:rsid w:val="003C11C8"/>
    <w:rsid w:val="003C184C"/>
    <w:rsid w:val="003C2702"/>
    <w:rsid w:val="003C31B3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3C9B"/>
    <w:rsid w:val="0040512B"/>
    <w:rsid w:val="00405CA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16EF9"/>
    <w:rsid w:val="00420D0D"/>
    <w:rsid w:val="00421105"/>
    <w:rsid w:val="0042166E"/>
    <w:rsid w:val="00421C10"/>
    <w:rsid w:val="004242F4"/>
    <w:rsid w:val="0042549D"/>
    <w:rsid w:val="00427248"/>
    <w:rsid w:val="004311E4"/>
    <w:rsid w:val="0043327A"/>
    <w:rsid w:val="00437447"/>
    <w:rsid w:val="00441A92"/>
    <w:rsid w:val="0044325F"/>
    <w:rsid w:val="00444F56"/>
    <w:rsid w:val="00446488"/>
    <w:rsid w:val="0044684D"/>
    <w:rsid w:val="004517AA"/>
    <w:rsid w:val="00452CAC"/>
    <w:rsid w:val="00457565"/>
    <w:rsid w:val="00457B71"/>
    <w:rsid w:val="00461F34"/>
    <w:rsid w:val="00465F3A"/>
    <w:rsid w:val="004669E2"/>
    <w:rsid w:val="004676BC"/>
    <w:rsid w:val="00470C31"/>
    <w:rsid w:val="0047141B"/>
    <w:rsid w:val="004734D0"/>
    <w:rsid w:val="00474E52"/>
    <w:rsid w:val="0047514F"/>
    <w:rsid w:val="0047556B"/>
    <w:rsid w:val="00477768"/>
    <w:rsid w:val="004811C5"/>
    <w:rsid w:val="00482750"/>
    <w:rsid w:val="004827E7"/>
    <w:rsid w:val="00483068"/>
    <w:rsid w:val="004852D8"/>
    <w:rsid w:val="00487FDA"/>
    <w:rsid w:val="00490242"/>
    <w:rsid w:val="004905C4"/>
    <w:rsid w:val="00491206"/>
    <w:rsid w:val="00492795"/>
    <w:rsid w:val="00492BC5"/>
    <w:rsid w:val="00494085"/>
    <w:rsid w:val="004964F1"/>
    <w:rsid w:val="004A16BC"/>
    <w:rsid w:val="004A2B94"/>
    <w:rsid w:val="004A2F06"/>
    <w:rsid w:val="004A4932"/>
    <w:rsid w:val="004B0252"/>
    <w:rsid w:val="004B1E9F"/>
    <w:rsid w:val="004B24A5"/>
    <w:rsid w:val="004B43EC"/>
    <w:rsid w:val="004B7C0C"/>
    <w:rsid w:val="004B7C0F"/>
    <w:rsid w:val="004C1629"/>
    <w:rsid w:val="004C3898"/>
    <w:rsid w:val="004C452A"/>
    <w:rsid w:val="004D008D"/>
    <w:rsid w:val="004D1F3E"/>
    <w:rsid w:val="004D36B1"/>
    <w:rsid w:val="004D510E"/>
    <w:rsid w:val="004D6278"/>
    <w:rsid w:val="004D7EBD"/>
    <w:rsid w:val="004E02B5"/>
    <w:rsid w:val="004E03B9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4F77B2"/>
    <w:rsid w:val="004F7A00"/>
    <w:rsid w:val="004F7A18"/>
    <w:rsid w:val="0050096B"/>
    <w:rsid w:val="00503D0E"/>
    <w:rsid w:val="005052CB"/>
    <w:rsid w:val="00506557"/>
    <w:rsid w:val="0050677A"/>
    <w:rsid w:val="0050729C"/>
    <w:rsid w:val="005108D8"/>
    <w:rsid w:val="005116F9"/>
    <w:rsid w:val="005140BE"/>
    <w:rsid w:val="00514555"/>
    <w:rsid w:val="005153A7"/>
    <w:rsid w:val="005219CF"/>
    <w:rsid w:val="005226D9"/>
    <w:rsid w:val="00522864"/>
    <w:rsid w:val="00524490"/>
    <w:rsid w:val="00525507"/>
    <w:rsid w:val="00526FD2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198"/>
    <w:rsid w:val="00551F2C"/>
    <w:rsid w:val="00554E19"/>
    <w:rsid w:val="0056121F"/>
    <w:rsid w:val="005630A2"/>
    <w:rsid w:val="005648ED"/>
    <w:rsid w:val="005655F3"/>
    <w:rsid w:val="00565721"/>
    <w:rsid w:val="00565841"/>
    <w:rsid w:val="00566257"/>
    <w:rsid w:val="00571A9C"/>
    <w:rsid w:val="00572482"/>
    <w:rsid w:val="00572505"/>
    <w:rsid w:val="00574846"/>
    <w:rsid w:val="00576DC6"/>
    <w:rsid w:val="00577652"/>
    <w:rsid w:val="00580202"/>
    <w:rsid w:val="0058073E"/>
    <w:rsid w:val="00581D0D"/>
    <w:rsid w:val="00582809"/>
    <w:rsid w:val="0058798C"/>
    <w:rsid w:val="005900FA"/>
    <w:rsid w:val="00592D24"/>
    <w:rsid w:val="005935A4"/>
    <w:rsid w:val="00593E21"/>
    <w:rsid w:val="00594347"/>
    <w:rsid w:val="005948C2"/>
    <w:rsid w:val="0059583D"/>
    <w:rsid w:val="00595DCA"/>
    <w:rsid w:val="005965AB"/>
    <w:rsid w:val="0059779B"/>
    <w:rsid w:val="00597ABC"/>
    <w:rsid w:val="005A0A71"/>
    <w:rsid w:val="005A209A"/>
    <w:rsid w:val="005A51AA"/>
    <w:rsid w:val="005A567C"/>
    <w:rsid w:val="005A662D"/>
    <w:rsid w:val="005A7234"/>
    <w:rsid w:val="005A7B7D"/>
    <w:rsid w:val="005B20C8"/>
    <w:rsid w:val="005B35D7"/>
    <w:rsid w:val="005B392A"/>
    <w:rsid w:val="005B3AA3"/>
    <w:rsid w:val="005B4C22"/>
    <w:rsid w:val="005B64C1"/>
    <w:rsid w:val="005B65C3"/>
    <w:rsid w:val="005B6A54"/>
    <w:rsid w:val="005B6F83"/>
    <w:rsid w:val="005C147F"/>
    <w:rsid w:val="005C3C87"/>
    <w:rsid w:val="005C44A0"/>
    <w:rsid w:val="005C74FB"/>
    <w:rsid w:val="005D054D"/>
    <w:rsid w:val="005D1602"/>
    <w:rsid w:val="005D3F69"/>
    <w:rsid w:val="005D4AA9"/>
    <w:rsid w:val="005D6924"/>
    <w:rsid w:val="005D6FFE"/>
    <w:rsid w:val="005E1588"/>
    <w:rsid w:val="005E1BA8"/>
    <w:rsid w:val="005E2FF6"/>
    <w:rsid w:val="005E342B"/>
    <w:rsid w:val="005E385F"/>
    <w:rsid w:val="005E4C4D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F14"/>
    <w:rsid w:val="00605F62"/>
    <w:rsid w:val="006068EB"/>
    <w:rsid w:val="00607E7B"/>
    <w:rsid w:val="00611B83"/>
    <w:rsid w:val="00613257"/>
    <w:rsid w:val="00617201"/>
    <w:rsid w:val="00617252"/>
    <w:rsid w:val="00620A71"/>
    <w:rsid w:val="00620D80"/>
    <w:rsid w:val="00622C2A"/>
    <w:rsid w:val="00623044"/>
    <w:rsid w:val="006234A6"/>
    <w:rsid w:val="00624D23"/>
    <w:rsid w:val="00625BF4"/>
    <w:rsid w:val="00630001"/>
    <w:rsid w:val="006309A7"/>
    <w:rsid w:val="006311B3"/>
    <w:rsid w:val="00631D46"/>
    <w:rsid w:val="00631F49"/>
    <w:rsid w:val="00632386"/>
    <w:rsid w:val="0063284C"/>
    <w:rsid w:val="00632F56"/>
    <w:rsid w:val="00636398"/>
    <w:rsid w:val="006368D3"/>
    <w:rsid w:val="006377EC"/>
    <w:rsid w:val="00640CA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2F5C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46FB"/>
    <w:rsid w:val="006A5E28"/>
    <w:rsid w:val="006A697B"/>
    <w:rsid w:val="006A70D0"/>
    <w:rsid w:val="006A7350"/>
    <w:rsid w:val="006A7AFF"/>
    <w:rsid w:val="006B1816"/>
    <w:rsid w:val="006B2099"/>
    <w:rsid w:val="006B21F2"/>
    <w:rsid w:val="006B2D58"/>
    <w:rsid w:val="006B50CF"/>
    <w:rsid w:val="006C0125"/>
    <w:rsid w:val="006C03B8"/>
    <w:rsid w:val="006C1BDA"/>
    <w:rsid w:val="006C5EC9"/>
    <w:rsid w:val="006C6059"/>
    <w:rsid w:val="006C7522"/>
    <w:rsid w:val="006D587D"/>
    <w:rsid w:val="006D6F08"/>
    <w:rsid w:val="006D7421"/>
    <w:rsid w:val="006E062C"/>
    <w:rsid w:val="006E1F34"/>
    <w:rsid w:val="006E1F7C"/>
    <w:rsid w:val="006E2700"/>
    <w:rsid w:val="006E28B7"/>
    <w:rsid w:val="006E3310"/>
    <w:rsid w:val="006E4E39"/>
    <w:rsid w:val="006E508B"/>
    <w:rsid w:val="006E565E"/>
    <w:rsid w:val="006E5F59"/>
    <w:rsid w:val="006E673D"/>
    <w:rsid w:val="006E7D3B"/>
    <w:rsid w:val="006F0AA5"/>
    <w:rsid w:val="006F0EEA"/>
    <w:rsid w:val="006F1B70"/>
    <w:rsid w:val="006F341D"/>
    <w:rsid w:val="006F3CDE"/>
    <w:rsid w:val="006F4471"/>
    <w:rsid w:val="006F47AD"/>
    <w:rsid w:val="006F4BA8"/>
    <w:rsid w:val="006F58D4"/>
    <w:rsid w:val="006F6ADB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02C5"/>
    <w:rsid w:val="00721593"/>
    <w:rsid w:val="00722D43"/>
    <w:rsid w:val="00726BA5"/>
    <w:rsid w:val="00726EA6"/>
    <w:rsid w:val="00727208"/>
    <w:rsid w:val="00727680"/>
    <w:rsid w:val="00732179"/>
    <w:rsid w:val="00733584"/>
    <w:rsid w:val="007348B1"/>
    <w:rsid w:val="00734B23"/>
    <w:rsid w:val="007362A6"/>
    <w:rsid w:val="00736607"/>
    <w:rsid w:val="00736D7D"/>
    <w:rsid w:val="007377FE"/>
    <w:rsid w:val="007409DF"/>
    <w:rsid w:val="00740E58"/>
    <w:rsid w:val="00743944"/>
    <w:rsid w:val="00744332"/>
    <w:rsid w:val="007445A0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8AC"/>
    <w:rsid w:val="007952CD"/>
    <w:rsid w:val="007956C9"/>
    <w:rsid w:val="00795C92"/>
    <w:rsid w:val="00796231"/>
    <w:rsid w:val="00797D43"/>
    <w:rsid w:val="007A00F1"/>
    <w:rsid w:val="007A1CB3"/>
    <w:rsid w:val="007A1EC8"/>
    <w:rsid w:val="007A1ED8"/>
    <w:rsid w:val="007A25A6"/>
    <w:rsid w:val="007A306F"/>
    <w:rsid w:val="007A43A6"/>
    <w:rsid w:val="007A58A6"/>
    <w:rsid w:val="007A7596"/>
    <w:rsid w:val="007B3D2D"/>
    <w:rsid w:val="007B50AE"/>
    <w:rsid w:val="007B51DF"/>
    <w:rsid w:val="007B5FE7"/>
    <w:rsid w:val="007C05DD"/>
    <w:rsid w:val="007C39F5"/>
    <w:rsid w:val="007C3D18"/>
    <w:rsid w:val="007C4FEB"/>
    <w:rsid w:val="007C60BF"/>
    <w:rsid w:val="007C60D3"/>
    <w:rsid w:val="007C6A07"/>
    <w:rsid w:val="007C75A1"/>
    <w:rsid w:val="007C77A5"/>
    <w:rsid w:val="007D04E5"/>
    <w:rsid w:val="007D10E3"/>
    <w:rsid w:val="007D23E8"/>
    <w:rsid w:val="007D5901"/>
    <w:rsid w:val="007D7526"/>
    <w:rsid w:val="007D7BA7"/>
    <w:rsid w:val="007E2CC6"/>
    <w:rsid w:val="007E346C"/>
    <w:rsid w:val="007E4610"/>
    <w:rsid w:val="007E4715"/>
    <w:rsid w:val="007E4804"/>
    <w:rsid w:val="007E505B"/>
    <w:rsid w:val="007E54B6"/>
    <w:rsid w:val="007E5EF5"/>
    <w:rsid w:val="007E7060"/>
    <w:rsid w:val="007E7091"/>
    <w:rsid w:val="007F2169"/>
    <w:rsid w:val="007F3884"/>
    <w:rsid w:val="007F5785"/>
    <w:rsid w:val="007F5C36"/>
    <w:rsid w:val="00800F1F"/>
    <w:rsid w:val="008022C2"/>
    <w:rsid w:val="00803FAE"/>
    <w:rsid w:val="0080605F"/>
    <w:rsid w:val="00807786"/>
    <w:rsid w:val="00810BB3"/>
    <w:rsid w:val="00811FCB"/>
    <w:rsid w:val="008121DF"/>
    <w:rsid w:val="008124DA"/>
    <w:rsid w:val="00812805"/>
    <w:rsid w:val="008158D6"/>
    <w:rsid w:val="008167E4"/>
    <w:rsid w:val="00817196"/>
    <w:rsid w:val="00817EDE"/>
    <w:rsid w:val="008208B6"/>
    <w:rsid w:val="008235DB"/>
    <w:rsid w:val="00824AB4"/>
    <w:rsid w:val="00825C42"/>
    <w:rsid w:val="00825D25"/>
    <w:rsid w:val="00827D6F"/>
    <w:rsid w:val="00832522"/>
    <w:rsid w:val="008353FD"/>
    <w:rsid w:val="00836B2C"/>
    <w:rsid w:val="008376AC"/>
    <w:rsid w:val="00840038"/>
    <w:rsid w:val="0084275C"/>
    <w:rsid w:val="00844305"/>
    <w:rsid w:val="008444E8"/>
    <w:rsid w:val="00844E80"/>
    <w:rsid w:val="00846FE7"/>
    <w:rsid w:val="00850CEC"/>
    <w:rsid w:val="00852D73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6DCF"/>
    <w:rsid w:val="00867196"/>
    <w:rsid w:val="008677FD"/>
    <w:rsid w:val="008706D4"/>
    <w:rsid w:val="00870F8A"/>
    <w:rsid w:val="008719A4"/>
    <w:rsid w:val="00871D23"/>
    <w:rsid w:val="0087350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6F0A"/>
    <w:rsid w:val="008A77D8"/>
    <w:rsid w:val="008B0483"/>
    <w:rsid w:val="008B120C"/>
    <w:rsid w:val="008B48D9"/>
    <w:rsid w:val="008B4BF2"/>
    <w:rsid w:val="008B51A0"/>
    <w:rsid w:val="008B592A"/>
    <w:rsid w:val="008B5BB6"/>
    <w:rsid w:val="008B6FEF"/>
    <w:rsid w:val="008B7586"/>
    <w:rsid w:val="008B774B"/>
    <w:rsid w:val="008B7B5C"/>
    <w:rsid w:val="008C0C99"/>
    <w:rsid w:val="008C2017"/>
    <w:rsid w:val="008C4958"/>
    <w:rsid w:val="008C4BAA"/>
    <w:rsid w:val="008C6AE8"/>
    <w:rsid w:val="008C746E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0F1A"/>
    <w:rsid w:val="008F17F6"/>
    <w:rsid w:val="008F1EAB"/>
    <w:rsid w:val="008F33DC"/>
    <w:rsid w:val="008F477F"/>
    <w:rsid w:val="008F4C29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07A54"/>
    <w:rsid w:val="00910B7D"/>
    <w:rsid w:val="00911DFB"/>
    <w:rsid w:val="009139D9"/>
    <w:rsid w:val="00914AD8"/>
    <w:rsid w:val="0091556A"/>
    <w:rsid w:val="00916079"/>
    <w:rsid w:val="009176D7"/>
    <w:rsid w:val="00917CE9"/>
    <w:rsid w:val="00920BF2"/>
    <w:rsid w:val="00922010"/>
    <w:rsid w:val="0092464F"/>
    <w:rsid w:val="00925BC3"/>
    <w:rsid w:val="00931BD9"/>
    <w:rsid w:val="0093294C"/>
    <w:rsid w:val="00932B88"/>
    <w:rsid w:val="009342BE"/>
    <w:rsid w:val="009368F3"/>
    <w:rsid w:val="00937760"/>
    <w:rsid w:val="009413C2"/>
    <w:rsid w:val="00941636"/>
    <w:rsid w:val="00941851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3DB9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0770"/>
    <w:rsid w:val="00971ACC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85400"/>
    <w:rsid w:val="009879B3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2A7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1387"/>
    <w:rsid w:val="009C1DB5"/>
    <w:rsid w:val="009C403E"/>
    <w:rsid w:val="009C635B"/>
    <w:rsid w:val="009D2D25"/>
    <w:rsid w:val="009D2E11"/>
    <w:rsid w:val="009D4BFF"/>
    <w:rsid w:val="009D4FF0"/>
    <w:rsid w:val="009D6992"/>
    <w:rsid w:val="009D703C"/>
    <w:rsid w:val="009D718F"/>
    <w:rsid w:val="009E068F"/>
    <w:rsid w:val="009E11CA"/>
    <w:rsid w:val="009E12CE"/>
    <w:rsid w:val="009E14E0"/>
    <w:rsid w:val="009E35DB"/>
    <w:rsid w:val="009E47A3"/>
    <w:rsid w:val="009E5746"/>
    <w:rsid w:val="009E78E2"/>
    <w:rsid w:val="009F0033"/>
    <w:rsid w:val="009F042C"/>
    <w:rsid w:val="009F057B"/>
    <w:rsid w:val="009F08F3"/>
    <w:rsid w:val="009F1ECE"/>
    <w:rsid w:val="009F2767"/>
    <w:rsid w:val="009F344F"/>
    <w:rsid w:val="00A021A4"/>
    <w:rsid w:val="00A037FC"/>
    <w:rsid w:val="00A048A8"/>
    <w:rsid w:val="00A04F49"/>
    <w:rsid w:val="00A064B4"/>
    <w:rsid w:val="00A12C68"/>
    <w:rsid w:val="00A13E54"/>
    <w:rsid w:val="00A14115"/>
    <w:rsid w:val="00A153E8"/>
    <w:rsid w:val="00A17356"/>
    <w:rsid w:val="00A17F63"/>
    <w:rsid w:val="00A20BBE"/>
    <w:rsid w:val="00A2193B"/>
    <w:rsid w:val="00A2351A"/>
    <w:rsid w:val="00A24075"/>
    <w:rsid w:val="00A247B7"/>
    <w:rsid w:val="00A26190"/>
    <w:rsid w:val="00A264A9"/>
    <w:rsid w:val="00A27785"/>
    <w:rsid w:val="00A30187"/>
    <w:rsid w:val="00A31245"/>
    <w:rsid w:val="00A3140A"/>
    <w:rsid w:val="00A3448A"/>
    <w:rsid w:val="00A36297"/>
    <w:rsid w:val="00A37061"/>
    <w:rsid w:val="00A40CF4"/>
    <w:rsid w:val="00A412D5"/>
    <w:rsid w:val="00A41E2B"/>
    <w:rsid w:val="00A4371C"/>
    <w:rsid w:val="00A4375F"/>
    <w:rsid w:val="00A44C33"/>
    <w:rsid w:val="00A456BA"/>
    <w:rsid w:val="00A45B74"/>
    <w:rsid w:val="00A47A5B"/>
    <w:rsid w:val="00A52E1D"/>
    <w:rsid w:val="00A53CCE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024C"/>
    <w:rsid w:val="00A810A4"/>
    <w:rsid w:val="00A84A8F"/>
    <w:rsid w:val="00A85BE6"/>
    <w:rsid w:val="00A91915"/>
    <w:rsid w:val="00A92424"/>
    <w:rsid w:val="00A92879"/>
    <w:rsid w:val="00A92CC1"/>
    <w:rsid w:val="00A9442A"/>
    <w:rsid w:val="00A94D23"/>
    <w:rsid w:val="00A96EF3"/>
    <w:rsid w:val="00A97999"/>
    <w:rsid w:val="00AA016F"/>
    <w:rsid w:val="00AA1ED6"/>
    <w:rsid w:val="00AA3A01"/>
    <w:rsid w:val="00AA51D6"/>
    <w:rsid w:val="00AA5D4B"/>
    <w:rsid w:val="00AA632D"/>
    <w:rsid w:val="00AB0BC8"/>
    <w:rsid w:val="00AB11CA"/>
    <w:rsid w:val="00AB14D9"/>
    <w:rsid w:val="00AB28CC"/>
    <w:rsid w:val="00AB3C92"/>
    <w:rsid w:val="00AB4AB8"/>
    <w:rsid w:val="00AB54D1"/>
    <w:rsid w:val="00AB5C94"/>
    <w:rsid w:val="00AB655E"/>
    <w:rsid w:val="00AC007F"/>
    <w:rsid w:val="00AC2ECD"/>
    <w:rsid w:val="00AC3119"/>
    <w:rsid w:val="00AC3125"/>
    <w:rsid w:val="00AC35B8"/>
    <w:rsid w:val="00AC49FB"/>
    <w:rsid w:val="00AC5A10"/>
    <w:rsid w:val="00AC63DE"/>
    <w:rsid w:val="00AC6B37"/>
    <w:rsid w:val="00AD0AA3"/>
    <w:rsid w:val="00AD3F94"/>
    <w:rsid w:val="00AD45DC"/>
    <w:rsid w:val="00AD4A5A"/>
    <w:rsid w:val="00AD6134"/>
    <w:rsid w:val="00AD652D"/>
    <w:rsid w:val="00AD7057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01C6"/>
    <w:rsid w:val="00AF1C5D"/>
    <w:rsid w:val="00AF38F2"/>
    <w:rsid w:val="00AF42D7"/>
    <w:rsid w:val="00B00696"/>
    <w:rsid w:val="00B006FE"/>
    <w:rsid w:val="00B007CB"/>
    <w:rsid w:val="00B02AA9"/>
    <w:rsid w:val="00B02FA3"/>
    <w:rsid w:val="00B03EEA"/>
    <w:rsid w:val="00B05084"/>
    <w:rsid w:val="00B05129"/>
    <w:rsid w:val="00B05503"/>
    <w:rsid w:val="00B07EFE"/>
    <w:rsid w:val="00B10A2B"/>
    <w:rsid w:val="00B11B1A"/>
    <w:rsid w:val="00B147AB"/>
    <w:rsid w:val="00B157F9"/>
    <w:rsid w:val="00B167F1"/>
    <w:rsid w:val="00B20256"/>
    <w:rsid w:val="00B20D09"/>
    <w:rsid w:val="00B225BA"/>
    <w:rsid w:val="00B23012"/>
    <w:rsid w:val="00B25A93"/>
    <w:rsid w:val="00B2763F"/>
    <w:rsid w:val="00B27AAC"/>
    <w:rsid w:val="00B30929"/>
    <w:rsid w:val="00B3525B"/>
    <w:rsid w:val="00B372AA"/>
    <w:rsid w:val="00B40445"/>
    <w:rsid w:val="00B406F4"/>
    <w:rsid w:val="00B41888"/>
    <w:rsid w:val="00B42BDB"/>
    <w:rsid w:val="00B4408D"/>
    <w:rsid w:val="00B44F69"/>
    <w:rsid w:val="00B45A52"/>
    <w:rsid w:val="00B46175"/>
    <w:rsid w:val="00B47BD8"/>
    <w:rsid w:val="00B52ED7"/>
    <w:rsid w:val="00B57AE8"/>
    <w:rsid w:val="00B60143"/>
    <w:rsid w:val="00B610D9"/>
    <w:rsid w:val="00B62AAA"/>
    <w:rsid w:val="00B636A9"/>
    <w:rsid w:val="00B664C7"/>
    <w:rsid w:val="00B67850"/>
    <w:rsid w:val="00B7052C"/>
    <w:rsid w:val="00B72C6B"/>
    <w:rsid w:val="00B72EBB"/>
    <w:rsid w:val="00B739F6"/>
    <w:rsid w:val="00B76906"/>
    <w:rsid w:val="00B77877"/>
    <w:rsid w:val="00B81A6C"/>
    <w:rsid w:val="00B83477"/>
    <w:rsid w:val="00B85524"/>
    <w:rsid w:val="00B857B7"/>
    <w:rsid w:val="00B85DE5"/>
    <w:rsid w:val="00B90F73"/>
    <w:rsid w:val="00B92605"/>
    <w:rsid w:val="00B93B59"/>
    <w:rsid w:val="00B9406A"/>
    <w:rsid w:val="00B942D7"/>
    <w:rsid w:val="00BA2280"/>
    <w:rsid w:val="00BA28E7"/>
    <w:rsid w:val="00BA2A08"/>
    <w:rsid w:val="00BA3DB5"/>
    <w:rsid w:val="00BA56D2"/>
    <w:rsid w:val="00BA5D7B"/>
    <w:rsid w:val="00BA76E0"/>
    <w:rsid w:val="00BB2A25"/>
    <w:rsid w:val="00BB51E9"/>
    <w:rsid w:val="00BB5C6F"/>
    <w:rsid w:val="00BC0DE2"/>
    <w:rsid w:val="00BC0FDC"/>
    <w:rsid w:val="00BC3053"/>
    <w:rsid w:val="00BC3171"/>
    <w:rsid w:val="00BC3653"/>
    <w:rsid w:val="00BC4D2E"/>
    <w:rsid w:val="00BC5252"/>
    <w:rsid w:val="00BD11E8"/>
    <w:rsid w:val="00BD2732"/>
    <w:rsid w:val="00BD48AC"/>
    <w:rsid w:val="00BD5F1A"/>
    <w:rsid w:val="00BD78DF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121"/>
    <w:rsid w:val="00BF74C7"/>
    <w:rsid w:val="00C00276"/>
    <w:rsid w:val="00C015F1"/>
    <w:rsid w:val="00C01F33"/>
    <w:rsid w:val="00C02318"/>
    <w:rsid w:val="00C02CC6"/>
    <w:rsid w:val="00C040F7"/>
    <w:rsid w:val="00C041B0"/>
    <w:rsid w:val="00C044AB"/>
    <w:rsid w:val="00C05706"/>
    <w:rsid w:val="00C07377"/>
    <w:rsid w:val="00C10478"/>
    <w:rsid w:val="00C10C2E"/>
    <w:rsid w:val="00C10D99"/>
    <w:rsid w:val="00C12107"/>
    <w:rsid w:val="00C14D4B"/>
    <w:rsid w:val="00C1513C"/>
    <w:rsid w:val="00C154BB"/>
    <w:rsid w:val="00C15948"/>
    <w:rsid w:val="00C165B2"/>
    <w:rsid w:val="00C17163"/>
    <w:rsid w:val="00C254F9"/>
    <w:rsid w:val="00C26FAA"/>
    <w:rsid w:val="00C279B5"/>
    <w:rsid w:val="00C27C45"/>
    <w:rsid w:val="00C33BE1"/>
    <w:rsid w:val="00C3553A"/>
    <w:rsid w:val="00C3719D"/>
    <w:rsid w:val="00C37EC7"/>
    <w:rsid w:val="00C41CB3"/>
    <w:rsid w:val="00C435C7"/>
    <w:rsid w:val="00C43738"/>
    <w:rsid w:val="00C45D21"/>
    <w:rsid w:val="00C47695"/>
    <w:rsid w:val="00C47C8D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40DE"/>
    <w:rsid w:val="00C75D2F"/>
    <w:rsid w:val="00C766E9"/>
    <w:rsid w:val="00C767BE"/>
    <w:rsid w:val="00C76963"/>
    <w:rsid w:val="00C76E3C"/>
    <w:rsid w:val="00C81568"/>
    <w:rsid w:val="00C8446E"/>
    <w:rsid w:val="00C854AE"/>
    <w:rsid w:val="00C9027A"/>
    <w:rsid w:val="00C9068E"/>
    <w:rsid w:val="00C91288"/>
    <w:rsid w:val="00C91B05"/>
    <w:rsid w:val="00C93992"/>
    <w:rsid w:val="00C93C4B"/>
    <w:rsid w:val="00C944AB"/>
    <w:rsid w:val="00C95B40"/>
    <w:rsid w:val="00CA1ED8"/>
    <w:rsid w:val="00CA4EAA"/>
    <w:rsid w:val="00CA513C"/>
    <w:rsid w:val="00CA5EB4"/>
    <w:rsid w:val="00CB05A9"/>
    <w:rsid w:val="00CB0889"/>
    <w:rsid w:val="00CB1382"/>
    <w:rsid w:val="00CB1E20"/>
    <w:rsid w:val="00CB1F63"/>
    <w:rsid w:val="00CB45F2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5CA4"/>
    <w:rsid w:val="00CC6305"/>
    <w:rsid w:val="00CC6825"/>
    <w:rsid w:val="00CC7B45"/>
    <w:rsid w:val="00CD1188"/>
    <w:rsid w:val="00CD2ED1"/>
    <w:rsid w:val="00CD337B"/>
    <w:rsid w:val="00CD3F90"/>
    <w:rsid w:val="00CE0424"/>
    <w:rsid w:val="00CE14F1"/>
    <w:rsid w:val="00CE27D8"/>
    <w:rsid w:val="00CE4129"/>
    <w:rsid w:val="00CE4B05"/>
    <w:rsid w:val="00CE5042"/>
    <w:rsid w:val="00CE7561"/>
    <w:rsid w:val="00CF0A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04AC5"/>
    <w:rsid w:val="00D10249"/>
    <w:rsid w:val="00D105BE"/>
    <w:rsid w:val="00D115C3"/>
    <w:rsid w:val="00D11897"/>
    <w:rsid w:val="00D13135"/>
    <w:rsid w:val="00D13E4E"/>
    <w:rsid w:val="00D14B68"/>
    <w:rsid w:val="00D239A7"/>
    <w:rsid w:val="00D23F47"/>
    <w:rsid w:val="00D24CC4"/>
    <w:rsid w:val="00D254ED"/>
    <w:rsid w:val="00D3005B"/>
    <w:rsid w:val="00D3112F"/>
    <w:rsid w:val="00D36E71"/>
    <w:rsid w:val="00D37D87"/>
    <w:rsid w:val="00D40B33"/>
    <w:rsid w:val="00D418F2"/>
    <w:rsid w:val="00D4318F"/>
    <w:rsid w:val="00D438BF"/>
    <w:rsid w:val="00D440F8"/>
    <w:rsid w:val="00D44A43"/>
    <w:rsid w:val="00D469F0"/>
    <w:rsid w:val="00D4708C"/>
    <w:rsid w:val="00D516CC"/>
    <w:rsid w:val="00D546FF"/>
    <w:rsid w:val="00D55AD5"/>
    <w:rsid w:val="00D567A1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67F3"/>
    <w:rsid w:val="00D76DF3"/>
    <w:rsid w:val="00D77B1D"/>
    <w:rsid w:val="00D77DF0"/>
    <w:rsid w:val="00D80015"/>
    <w:rsid w:val="00D8021F"/>
    <w:rsid w:val="00D80383"/>
    <w:rsid w:val="00D810E4"/>
    <w:rsid w:val="00D814BA"/>
    <w:rsid w:val="00D823C6"/>
    <w:rsid w:val="00D82EFE"/>
    <w:rsid w:val="00D86A02"/>
    <w:rsid w:val="00D86CA3"/>
    <w:rsid w:val="00D871CE"/>
    <w:rsid w:val="00D90FF9"/>
    <w:rsid w:val="00D9196D"/>
    <w:rsid w:val="00D92982"/>
    <w:rsid w:val="00D9475E"/>
    <w:rsid w:val="00D9610F"/>
    <w:rsid w:val="00D9721F"/>
    <w:rsid w:val="00D97235"/>
    <w:rsid w:val="00DA022A"/>
    <w:rsid w:val="00DA0827"/>
    <w:rsid w:val="00DA2A25"/>
    <w:rsid w:val="00DA305E"/>
    <w:rsid w:val="00DA3602"/>
    <w:rsid w:val="00DA3759"/>
    <w:rsid w:val="00DA5007"/>
    <w:rsid w:val="00DA5417"/>
    <w:rsid w:val="00DA56E8"/>
    <w:rsid w:val="00DB0A9F"/>
    <w:rsid w:val="00DB1E66"/>
    <w:rsid w:val="00DB266B"/>
    <w:rsid w:val="00DB2889"/>
    <w:rsid w:val="00DB377D"/>
    <w:rsid w:val="00DC01FD"/>
    <w:rsid w:val="00DC0D37"/>
    <w:rsid w:val="00DC1EB9"/>
    <w:rsid w:val="00DC2D36"/>
    <w:rsid w:val="00DC3095"/>
    <w:rsid w:val="00DC46E3"/>
    <w:rsid w:val="00DC4A0C"/>
    <w:rsid w:val="00DC53EF"/>
    <w:rsid w:val="00DC5C0D"/>
    <w:rsid w:val="00DC668D"/>
    <w:rsid w:val="00DD15A6"/>
    <w:rsid w:val="00DD7026"/>
    <w:rsid w:val="00DE1289"/>
    <w:rsid w:val="00DE3C86"/>
    <w:rsid w:val="00DE3FC8"/>
    <w:rsid w:val="00DE5608"/>
    <w:rsid w:val="00DE58D0"/>
    <w:rsid w:val="00DE654F"/>
    <w:rsid w:val="00DF0B6E"/>
    <w:rsid w:val="00DF15E0"/>
    <w:rsid w:val="00DF2E16"/>
    <w:rsid w:val="00DF37A0"/>
    <w:rsid w:val="00DF475E"/>
    <w:rsid w:val="00DF538E"/>
    <w:rsid w:val="00E0466F"/>
    <w:rsid w:val="00E07FCC"/>
    <w:rsid w:val="00E107FE"/>
    <w:rsid w:val="00E110E7"/>
    <w:rsid w:val="00E11B20"/>
    <w:rsid w:val="00E125FF"/>
    <w:rsid w:val="00E130B1"/>
    <w:rsid w:val="00E13151"/>
    <w:rsid w:val="00E17FA2"/>
    <w:rsid w:val="00E22330"/>
    <w:rsid w:val="00E30B5A"/>
    <w:rsid w:val="00E3123D"/>
    <w:rsid w:val="00E31461"/>
    <w:rsid w:val="00E31AE8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4974"/>
    <w:rsid w:val="00E44A94"/>
    <w:rsid w:val="00E4502B"/>
    <w:rsid w:val="00E45524"/>
    <w:rsid w:val="00E461A8"/>
    <w:rsid w:val="00E46886"/>
    <w:rsid w:val="00E47AEF"/>
    <w:rsid w:val="00E53B75"/>
    <w:rsid w:val="00E54419"/>
    <w:rsid w:val="00E547C0"/>
    <w:rsid w:val="00E54E3B"/>
    <w:rsid w:val="00E5553A"/>
    <w:rsid w:val="00E57565"/>
    <w:rsid w:val="00E57A94"/>
    <w:rsid w:val="00E61FA8"/>
    <w:rsid w:val="00E6283A"/>
    <w:rsid w:val="00E633B6"/>
    <w:rsid w:val="00E63838"/>
    <w:rsid w:val="00E64434"/>
    <w:rsid w:val="00E6510A"/>
    <w:rsid w:val="00E66A35"/>
    <w:rsid w:val="00E66C94"/>
    <w:rsid w:val="00E66F9D"/>
    <w:rsid w:val="00E67658"/>
    <w:rsid w:val="00E67907"/>
    <w:rsid w:val="00E67C51"/>
    <w:rsid w:val="00E71AA2"/>
    <w:rsid w:val="00E72EFC"/>
    <w:rsid w:val="00E73EC2"/>
    <w:rsid w:val="00E75374"/>
    <w:rsid w:val="00E758E7"/>
    <w:rsid w:val="00E758EC"/>
    <w:rsid w:val="00E763AE"/>
    <w:rsid w:val="00E773AC"/>
    <w:rsid w:val="00E80F38"/>
    <w:rsid w:val="00E82289"/>
    <w:rsid w:val="00E8234C"/>
    <w:rsid w:val="00E824BA"/>
    <w:rsid w:val="00E8321B"/>
    <w:rsid w:val="00E83AA9"/>
    <w:rsid w:val="00E85513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977C7"/>
    <w:rsid w:val="00EA206E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C27C6"/>
    <w:rsid w:val="00EC3AB3"/>
    <w:rsid w:val="00EC4207"/>
    <w:rsid w:val="00EC5653"/>
    <w:rsid w:val="00EC60B5"/>
    <w:rsid w:val="00EC71CE"/>
    <w:rsid w:val="00ED06D0"/>
    <w:rsid w:val="00ED1006"/>
    <w:rsid w:val="00ED14B1"/>
    <w:rsid w:val="00ED6498"/>
    <w:rsid w:val="00EE0B9E"/>
    <w:rsid w:val="00EE4064"/>
    <w:rsid w:val="00EE6142"/>
    <w:rsid w:val="00EE65FB"/>
    <w:rsid w:val="00EE75F3"/>
    <w:rsid w:val="00EF18FE"/>
    <w:rsid w:val="00EF4D5D"/>
    <w:rsid w:val="00EF5787"/>
    <w:rsid w:val="00EF60D0"/>
    <w:rsid w:val="00F00407"/>
    <w:rsid w:val="00F00556"/>
    <w:rsid w:val="00F03EB1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240C"/>
    <w:rsid w:val="00F2376F"/>
    <w:rsid w:val="00F23D08"/>
    <w:rsid w:val="00F243D8"/>
    <w:rsid w:val="00F26772"/>
    <w:rsid w:val="00F26BBF"/>
    <w:rsid w:val="00F26D52"/>
    <w:rsid w:val="00F30828"/>
    <w:rsid w:val="00F30DB9"/>
    <w:rsid w:val="00F313D6"/>
    <w:rsid w:val="00F33261"/>
    <w:rsid w:val="00F36417"/>
    <w:rsid w:val="00F40F0C"/>
    <w:rsid w:val="00F43740"/>
    <w:rsid w:val="00F454EE"/>
    <w:rsid w:val="00F4766C"/>
    <w:rsid w:val="00F507D1"/>
    <w:rsid w:val="00F519CE"/>
    <w:rsid w:val="00F51ADA"/>
    <w:rsid w:val="00F52A16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A6C"/>
    <w:rsid w:val="00F71F69"/>
    <w:rsid w:val="00F72052"/>
    <w:rsid w:val="00F72AAE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1FE"/>
    <w:rsid w:val="00F92782"/>
    <w:rsid w:val="00F92878"/>
    <w:rsid w:val="00F92917"/>
    <w:rsid w:val="00F93AA9"/>
    <w:rsid w:val="00F9437D"/>
    <w:rsid w:val="00F96985"/>
    <w:rsid w:val="00F97267"/>
    <w:rsid w:val="00F97838"/>
    <w:rsid w:val="00FA2BB3"/>
    <w:rsid w:val="00FA45A3"/>
    <w:rsid w:val="00FA65A3"/>
    <w:rsid w:val="00FB3043"/>
    <w:rsid w:val="00FB341B"/>
    <w:rsid w:val="00FB4C80"/>
    <w:rsid w:val="00FB5528"/>
    <w:rsid w:val="00FB583D"/>
    <w:rsid w:val="00FB6966"/>
    <w:rsid w:val="00FB6A6A"/>
    <w:rsid w:val="00FC4AD0"/>
    <w:rsid w:val="00FC53CA"/>
    <w:rsid w:val="00FC6653"/>
    <w:rsid w:val="00FC6897"/>
    <w:rsid w:val="00FC6FD4"/>
    <w:rsid w:val="00FC7429"/>
    <w:rsid w:val="00FC798B"/>
    <w:rsid w:val="00FD07F6"/>
    <w:rsid w:val="00FD1EC8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EditorsNoteChar">
    <w:name w:val="Editor's Note Char"/>
    <w:aliases w:val="EN Char"/>
    <w:link w:val="EditorsNote"/>
    <w:locked/>
    <w:rsid w:val="00E54419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5NUHHDQN7SK2-1476151046-41042</_dlc_DocId>
    <_dlc_DocIdUrl xmlns="f166a696-7b5b-4ccd-9f0c-ffde0cceec81">
      <Url>https://ericsson.sharepoint.com/sites/star/_layouts/15/DocIdRedir.aspx?ID=5NUHHDQN7SK2-1476151046-41042</Url>
      <Description>5NUHHDQN7SK2-1476151046-41042</Description>
    </_dlc_DocIdUrl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62905-F27A-4B1A-B517-1975FA55E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259E02D-BFA9-438E-89DA-24B110280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114</TotalTime>
  <Pages>3</Pages>
  <Words>978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181</cp:revision>
  <cp:lastPrinted>2008-01-31T06:09:00Z</cp:lastPrinted>
  <dcterms:created xsi:type="dcterms:W3CDTF">2019-02-11T11:25:00Z</dcterms:created>
  <dcterms:modified xsi:type="dcterms:W3CDTF">2019-02-14T21:18:00Z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be4974c1-1570-4682-9229-0a13ae99d687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024">
    <vt:lpwstr>246</vt:lpwstr>
  </property>
  <property fmtid="{D5CDD505-2E9C-101B-9397-08002B2CF9AE}" pid="15" name="AuthorIds_UIVersion_1536">
    <vt:lpwstr>333</vt:lpwstr>
  </property>
  <property fmtid="{D5CDD505-2E9C-101B-9397-08002B2CF9AE}" pid="16" name="AuthorIds_UIVersion_2048">
    <vt:lpwstr>333</vt:lpwstr>
  </property>
  <property fmtid="{D5CDD505-2E9C-101B-9397-08002B2CF9AE}" pid="17" name="AuthorIds_UIVersion_2560">
    <vt:lpwstr>333</vt:lpwstr>
  </property>
  <property fmtid="{D5CDD505-2E9C-101B-9397-08002B2CF9AE}" pid="18" name="AuthorIds_UIVersion_3072">
    <vt:lpwstr>333</vt:lpwstr>
  </property>
  <property fmtid="{D5CDD505-2E9C-101B-9397-08002B2CF9AE}" pid="19" name="AuthorIds_UIVersion_3584">
    <vt:lpwstr>333</vt:lpwstr>
  </property>
  <property fmtid="{D5CDD505-2E9C-101B-9397-08002B2CF9AE}" pid="20" name="AuthorIds_UIVersion_4096">
    <vt:lpwstr>246</vt:lpwstr>
  </property>
  <property fmtid="{D5CDD505-2E9C-101B-9397-08002B2CF9AE}" pid="21" name="AuthorIds_UIVersion_4608">
    <vt:lpwstr>333</vt:lpwstr>
  </property>
  <property fmtid="{D5CDD505-2E9C-101B-9397-08002B2CF9AE}" pid="22" name="AuthorIds_UIVersion_5120">
    <vt:lpwstr>246</vt:lpwstr>
  </property>
  <property fmtid="{D5CDD505-2E9C-101B-9397-08002B2CF9AE}" pid="23" name="AuthorIds_UIVersion_7680">
    <vt:lpwstr>246</vt:lpwstr>
  </property>
  <property fmtid="{D5CDD505-2E9C-101B-9397-08002B2CF9AE}" pid="24" name="AuthorIds_UIVersion_9216">
    <vt:lpwstr>246</vt:lpwstr>
  </property>
  <property fmtid="{D5CDD505-2E9C-101B-9397-08002B2CF9AE}" pid="25" name="AuthorIds_UIVersion_9728">
    <vt:lpwstr>246</vt:lpwstr>
  </property>
  <property fmtid="{D5CDD505-2E9C-101B-9397-08002B2CF9AE}" pid="26" name="AuthorIds_UIVersion_10752">
    <vt:lpwstr>40</vt:lpwstr>
  </property>
</Properties>
</file>